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1E0" w:firstRow="1" w:lastRow="1" w:firstColumn="1" w:lastColumn="1" w:noHBand="0" w:noVBand="0"/>
      </w:tblPr>
      <w:tblGrid>
        <w:gridCol w:w="14786"/>
      </w:tblGrid>
      <w:tr w:rsidR="00E15DF1" w:rsidRPr="00695964" w14:paraId="60A87DF9" w14:textId="77777777" w:rsidTr="00901EE0">
        <w:tc>
          <w:tcPr>
            <w:tcW w:w="14786" w:type="dxa"/>
            <w:shd w:val="clear" w:color="auto" w:fill="auto"/>
          </w:tcPr>
          <w:p w14:paraId="51E689B0" w14:textId="5661AD78" w:rsidR="00AB2D68" w:rsidRPr="00695964" w:rsidRDefault="00387B13" w:rsidP="005C4ED9">
            <w:pPr>
              <w:tabs>
                <w:tab w:val="left" w:pos="9040"/>
              </w:tabs>
              <w:spacing w:after="120"/>
              <w:rPr>
                <w:b/>
                <w:color w:val="0E0661"/>
                <w:sz w:val="18"/>
                <w:szCs w:val="18"/>
              </w:rPr>
            </w:pPr>
            <w:r>
              <w:rPr>
                <w:noProof/>
              </w:rPr>
              <w:drawing>
                <wp:inline distT="0" distB="0" distL="0" distR="0" wp14:anchorId="7479E0B8" wp14:editId="0FBC976F">
                  <wp:extent cx="3187700" cy="40640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7700" cy="406400"/>
                          </a:xfrm>
                          <a:prstGeom prst="rect">
                            <a:avLst/>
                          </a:prstGeom>
                          <a:noFill/>
                          <a:ln>
                            <a:noFill/>
                          </a:ln>
                        </pic:spPr>
                      </pic:pic>
                    </a:graphicData>
                  </a:graphic>
                </wp:inline>
              </w:drawing>
            </w:r>
            <w:r w:rsidR="005C4ED9">
              <w:rPr>
                <w:b/>
                <w:color w:val="0E0661"/>
                <w:sz w:val="18"/>
                <w:szCs w:val="18"/>
              </w:rPr>
              <w:tab/>
            </w:r>
            <w:r w:rsidR="00047DD3">
              <w:rPr>
                <w:b/>
                <w:color w:val="0E0661"/>
                <w:sz w:val="18"/>
                <w:szCs w:val="18"/>
              </w:rPr>
              <w:t xml:space="preserve">                                         </w:t>
            </w:r>
            <w:r>
              <w:rPr>
                <w:b/>
                <w:noProof/>
                <w:color w:val="0E0661"/>
                <w:sz w:val="18"/>
                <w:szCs w:val="18"/>
              </w:rPr>
              <w:drawing>
                <wp:inline distT="0" distB="0" distL="0" distR="0" wp14:anchorId="02AED83A" wp14:editId="510A305A">
                  <wp:extent cx="2176780" cy="430530"/>
                  <wp:effectExtent l="0" t="0" r="0" b="0"/>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6">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t="17889" b="21468"/>
                          <a:stretch>
                            <a:fillRect/>
                          </a:stretch>
                        </pic:blipFill>
                        <pic:spPr bwMode="auto">
                          <a:xfrm>
                            <a:off x="0" y="0"/>
                            <a:ext cx="2176780" cy="430530"/>
                          </a:xfrm>
                          <a:prstGeom prst="rect">
                            <a:avLst/>
                          </a:prstGeom>
                          <a:noFill/>
                        </pic:spPr>
                      </pic:pic>
                    </a:graphicData>
                  </a:graphic>
                </wp:inline>
              </w:drawing>
            </w:r>
          </w:p>
          <w:p w14:paraId="143D00F4" w14:textId="77777777" w:rsidR="00047DD3" w:rsidRDefault="00047DD3" w:rsidP="00220AB3">
            <w:pPr>
              <w:jc w:val="both"/>
              <w:rPr>
                <w:b/>
                <w:color w:val="0E0661"/>
                <w:sz w:val="20"/>
                <w:szCs w:val="20"/>
              </w:rPr>
            </w:pPr>
            <w:r>
              <w:rPr>
                <w:b/>
                <w:color w:val="0E0661"/>
                <w:sz w:val="20"/>
                <w:szCs w:val="20"/>
              </w:rPr>
              <w:t xml:space="preserve">     </w:t>
            </w:r>
          </w:p>
          <w:p w14:paraId="035A4638" w14:textId="77777777" w:rsidR="00047DD3" w:rsidRDefault="00047DD3" w:rsidP="00220AB3">
            <w:pPr>
              <w:jc w:val="both"/>
              <w:rPr>
                <w:b/>
                <w:color w:val="0E0661"/>
                <w:sz w:val="20"/>
                <w:szCs w:val="20"/>
              </w:rPr>
            </w:pPr>
          </w:p>
          <w:p w14:paraId="394480F3" w14:textId="77777777" w:rsidR="00047DD3" w:rsidRDefault="00047DD3" w:rsidP="00220AB3">
            <w:pPr>
              <w:jc w:val="both"/>
              <w:rPr>
                <w:b/>
                <w:color w:val="0E0661"/>
                <w:sz w:val="20"/>
                <w:szCs w:val="20"/>
              </w:rPr>
            </w:pPr>
          </w:p>
          <w:p w14:paraId="1413C35F" w14:textId="77777777" w:rsidR="003D2E2C" w:rsidRPr="00695964" w:rsidRDefault="003D2E2C" w:rsidP="00220AB3">
            <w:pPr>
              <w:jc w:val="both"/>
              <w:rPr>
                <w:b/>
                <w:color w:val="0E0661"/>
                <w:sz w:val="20"/>
                <w:szCs w:val="20"/>
              </w:rPr>
            </w:pPr>
            <w:r w:rsidRPr="00695964">
              <w:rPr>
                <w:b/>
                <w:color w:val="0E0661"/>
                <w:sz w:val="20"/>
                <w:szCs w:val="20"/>
              </w:rPr>
              <w:t xml:space="preserve">This form is used to submit requests for consideration of funding of treatments within the local health economy that are not funded through the usual contract funding channels. Although aimed primarily at </w:t>
            </w:r>
            <w:r w:rsidR="005818B2" w:rsidRPr="00695964">
              <w:rPr>
                <w:b/>
                <w:color w:val="0E0661"/>
                <w:sz w:val="20"/>
                <w:szCs w:val="20"/>
              </w:rPr>
              <w:t>high-cost</w:t>
            </w:r>
            <w:r w:rsidRPr="00695964">
              <w:rPr>
                <w:b/>
                <w:color w:val="0E0661"/>
                <w:sz w:val="20"/>
                <w:szCs w:val="20"/>
              </w:rPr>
              <w:t xml:space="preserve"> drugs, this form can be used for other treatments </w:t>
            </w:r>
            <w:r w:rsidR="005818B2" w:rsidRPr="00695964">
              <w:rPr>
                <w:b/>
                <w:color w:val="0E0661"/>
                <w:sz w:val="20"/>
                <w:szCs w:val="20"/>
              </w:rPr>
              <w:t>too</w:t>
            </w:r>
            <w:r w:rsidRPr="00695964">
              <w:rPr>
                <w:b/>
                <w:color w:val="0E0661"/>
                <w:sz w:val="20"/>
                <w:szCs w:val="20"/>
              </w:rPr>
              <w:t>.</w:t>
            </w:r>
          </w:p>
          <w:p w14:paraId="553AC5DD" w14:textId="77777777" w:rsidR="003D2E2C" w:rsidRPr="00695964" w:rsidRDefault="003D2E2C" w:rsidP="00220AB3">
            <w:pPr>
              <w:jc w:val="both"/>
              <w:rPr>
                <w:b/>
                <w:color w:val="0E0661"/>
                <w:sz w:val="20"/>
                <w:szCs w:val="20"/>
              </w:rPr>
            </w:pPr>
          </w:p>
          <w:p w14:paraId="4AC58B86" w14:textId="77777777" w:rsidR="003D2E2C" w:rsidRPr="00695964" w:rsidRDefault="003D2E2C" w:rsidP="00220AB3">
            <w:pPr>
              <w:jc w:val="both"/>
              <w:rPr>
                <w:color w:val="0E0661"/>
                <w:sz w:val="20"/>
                <w:szCs w:val="20"/>
              </w:rPr>
            </w:pPr>
            <w:r w:rsidRPr="00695964">
              <w:rPr>
                <w:b/>
                <w:color w:val="0E0661"/>
                <w:sz w:val="20"/>
                <w:szCs w:val="20"/>
              </w:rPr>
              <w:t xml:space="preserve">It is a long document to complete, but this level of detail is required to help provide the necessary information to the NHS Norfolk </w:t>
            </w:r>
            <w:r w:rsidR="00B94BB5" w:rsidRPr="00695964">
              <w:rPr>
                <w:b/>
                <w:color w:val="0E0661"/>
                <w:sz w:val="20"/>
                <w:szCs w:val="20"/>
              </w:rPr>
              <w:t xml:space="preserve">and Waveney </w:t>
            </w:r>
            <w:r w:rsidRPr="00695964">
              <w:rPr>
                <w:b/>
                <w:color w:val="0E0661"/>
                <w:sz w:val="20"/>
                <w:szCs w:val="20"/>
              </w:rPr>
              <w:t xml:space="preserve">Therapeutics Advisory Group and Commissioners to enable a decision about treatments that affect the local health economy. </w:t>
            </w:r>
            <w:r w:rsidRPr="00695964">
              <w:rPr>
                <w:color w:val="0E0661"/>
                <w:sz w:val="20"/>
                <w:szCs w:val="20"/>
              </w:rPr>
              <w:t xml:space="preserve">Each </w:t>
            </w:r>
            <w:r w:rsidR="005818B2" w:rsidRPr="00695964">
              <w:rPr>
                <w:color w:val="0E0661"/>
                <w:sz w:val="20"/>
                <w:szCs w:val="20"/>
              </w:rPr>
              <w:t>formulary application</w:t>
            </w:r>
            <w:r w:rsidRPr="00695964">
              <w:rPr>
                <w:color w:val="0E0661"/>
                <w:sz w:val="20"/>
                <w:szCs w:val="20"/>
              </w:rPr>
              <w:t xml:space="preserve"> will be considered in relation to existing and/or alternative drugs or services to meet the same or similar needs.</w:t>
            </w:r>
          </w:p>
          <w:p w14:paraId="17865E29" w14:textId="77777777" w:rsidR="003D2E2C" w:rsidRPr="00695964" w:rsidRDefault="003D2E2C" w:rsidP="00220AB3">
            <w:pPr>
              <w:jc w:val="both"/>
              <w:rPr>
                <w:b/>
                <w:color w:val="0E0661"/>
                <w:sz w:val="20"/>
                <w:szCs w:val="20"/>
              </w:rPr>
            </w:pPr>
          </w:p>
          <w:p w14:paraId="18D71381" w14:textId="77777777" w:rsidR="004D5F99" w:rsidRPr="00695964" w:rsidRDefault="003D2E2C" w:rsidP="00220AB3">
            <w:pPr>
              <w:jc w:val="both"/>
              <w:rPr>
                <w:b/>
                <w:color w:val="0E0661"/>
                <w:sz w:val="20"/>
                <w:szCs w:val="20"/>
              </w:rPr>
            </w:pPr>
            <w:r w:rsidRPr="00695964">
              <w:rPr>
                <w:b/>
                <w:color w:val="0E0661"/>
                <w:sz w:val="20"/>
                <w:szCs w:val="20"/>
              </w:rPr>
              <w:t>Some Providers already have</w:t>
            </w:r>
            <w:r w:rsidR="005818B2" w:rsidRPr="00695964">
              <w:rPr>
                <w:b/>
                <w:color w:val="0E0661"/>
                <w:sz w:val="20"/>
                <w:szCs w:val="20"/>
              </w:rPr>
              <w:t xml:space="preserve"> formulary application</w:t>
            </w:r>
            <w:r w:rsidRPr="00695964">
              <w:rPr>
                <w:b/>
                <w:color w:val="0E0661"/>
                <w:sz w:val="20"/>
                <w:szCs w:val="20"/>
              </w:rPr>
              <w:t xml:space="preserve"> templates. These can still be used, provided the extra information contained in this document is included also. </w:t>
            </w:r>
            <w:r w:rsidR="004D5F99" w:rsidRPr="00695964">
              <w:rPr>
                <w:b/>
                <w:color w:val="0E0661"/>
                <w:sz w:val="20"/>
                <w:szCs w:val="20"/>
              </w:rPr>
              <w:t>If you wish to discuss the process</w:t>
            </w:r>
            <w:r w:rsidR="00695964" w:rsidRPr="00695964">
              <w:rPr>
                <w:b/>
                <w:color w:val="0E0661"/>
                <w:sz w:val="20"/>
                <w:szCs w:val="20"/>
              </w:rPr>
              <w:t>,</w:t>
            </w:r>
            <w:r w:rsidR="004D5F99" w:rsidRPr="00695964">
              <w:rPr>
                <w:b/>
                <w:color w:val="0E0661"/>
                <w:sz w:val="20"/>
                <w:szCs w:val="20"/>
              </w:rPr>
              <w:t xml:space="preserve"> please contact your hospital Chief Pharmacist in the first instance.</w:t>
            </w:r>
          </w:p>
          <w:p w14:paraId="0E13EFB8" w14:textId="77777777" w:rsidR="004D5F99" w:rsidRPr="00695964" w:rsidRDefault="004D5F99" w:rsidP="00220AB3">
            <w:pPr>
              <w:jc w:val="both"/>
              <w:rPr>
                <w:b/>
                <w:color w:val="0E0661"/>
                <w:sz w:val="20"/>
                <w:szCs w:val="20"/>
              </w:rPr>
            </w:pPr>
          </w:p>
          <w:p w14:paraId="2DE00DA2" w14:textId="24056A5E" w:rsidR="004D5F99" w:rsidRPr="00695964" w:rsidRDefault="00945BF8" w:rsidP="00220AB3">
            <w:pPr>
              <w:jc w:val="both"/>
              <w:rPr>
                <w:color w:val="0E0661"/>
                <w:sz w:val="20"/>
                <w:szCs w:val="20"/>
              </w:rPr>
            </w:pPr>
            <w:r w:rsidRPr="00695964">
              <w:rPr>
                <w:b/>
                <w:color w:val="0E0661"/>
                <w:sz w:val="20"/>
                <w:szCs w:val="20"/>
              </w:rPr>
              <w:t>In 20</w:t>
            </w:r>
            <w:r w:rsidR="00320952">
              <w:rPr>
                <w:b/>
                <w:color w:val="0E0661"/>
                <w:sz w:val="20"/>
                <w:szCs w:val="20"/>
              </w:rPr>
              <w:t>24/25</w:t>
            </w:r>
            <w:r w:rsidR="00C96A22" w:rsidRPr="00695964">
              <w:rPr>
                <w:b/>
                <w:color w:val="0E0661"/>
                <w:sz w:val="20"/>
                <w:szCs w:val="20"/>
              </w:rPr>
              <w:t>,</w:t>
            </w:r>
            <w:r w:rsidR="004D5F99" w:rsidRPr="00695964">
              <w:rPr>
                <w:b/>
                <w:color w:val="0E0661"/>
                <w:sz w:val="20"/>
                <w:szCs w:val="20"/>
              </w:rPr>
              <w:t xml:space="preserve"> as in previous years, </w:t>
            </w:r>
            <w:r w:rsidR="005818B2" w:rsidRPr="00695964">
              <w:rPr>
                <w:b/>
                <w:color w:val="0E0661"/>
                <w:sz w:val="20"/>
                <w:szCs w:val="20"/>
              </w:rPr>
              <w:t>applications</w:t>
            </w:r>
            <w:r w:rsidR="004D5F99" w:rsidRPr="00695964">
              <w:rPr>
                <w:b/>
                <w:color w:val="0E0661"/>
                <w:sz w:val="20"/>
                <w:szCs w:val="20"/>
              </w:rPr>
              <w:t xml:space="preserve"> will normally only be funded if they implement a NICE Technology Appraisal Guideline or if they can be shown to produce in-year realisab</w:t>
            </w:r>
            <w:r w:rsidRPr="00695964">
              <w:rPr>
                <w:b/>
                <w:color w:val="0E0661"/>
                <w:sz w:val="20"/>
                <w:szCs w:val="20"/>
              </w:rPr>
              <w:t xml:space="preserve">le savings within the wider </w:t>
            </w:r>
            <w:r w:rsidR="004D5F99" w:rsidRPr="00695964">
              <w:rPr>
                <w:b/>
                <w:color w:val="0E0661"/>
                <w:sz w:val="20"/>
                <w:szCs w:val="20"/>
              </w:rPr>
              <w:t xml:space="preserve">Norfolk </w:t>
            </w:r>
            <w:r w:rsidR="00C05DCB" w:rsidRPr="00695964">
              <w:rPr>
                <w:b/>
                <w:color w:val="0E0661"/>
                <w:sz w:val="20"/>
                <w:szCs w:val="20"/>
              </w:rPr>
              <w:t xml:space="preserve">and Waveney </w:t>
            </w:r>
            <w:r w:rsidR="004D5F99" w:rsidRPr="00695964">
              <w:rPr>
                <w:b/>
                <w:color w:val="0E0661"/>
                <w:sz w:val="20"/>
                <w:szCs w:val="20"/>
              </w:rPr>
              <w:t>health system.</w:t>
            </w:r>
            <w:r w:rsidR="00346C31" w:rsidRPr="00695964">
              <w:rPr>
                <w:b/>
                <w:color w:val="0E0661"/>
                <w:sz w:val="20"/>
                <w:szCs w:val="20"/>
              </w:rPr>
              <w:t xml:space="preserve"> </w:t>
            </w:r>
            <w:r w:rsidR="00346C31" w:rsidRPr="00695964">
              <w:rPr>
                <w:color w:val="0E0661"/>
                <w:sz w:val="20"/>
                <w:szCs w:val="20"/>
              </w:rPr>
              <w:t>It should be said that s</w:t>
            </w:r>
            <w:r w:rsidR="004D5F99" w:rsidRPr="00695964">
              <w:rPr>
                <w:color w:val="0E0661"/>
                <w:sz w:val="20"/>
                <w:szCs w:val="20"/>
              </w:rPr>
              <w:t>ubmission of a</w:t>
            </w:r>
            <w:r w:rsidR="005818B2" w:rsidRPr="00695964">
              <w:rPr>
                <w:color w:val="0E0661"/>
                <w:sz w:val="20"/>
                <w:szCs w:val="20"/>
              </w:rPr>
              <w:t>pplication</w:t>
            </w:r>
            <w:r w:rsidR="004D5F99" w:rsidRPr="00695964">
              <w:rPr>
                <w:color w:val="0E0661"/>
                <w:sz w:val="20"/>
                <w:szCs w:val="20"/>
              </w:rPr>
              <w:t xml:space="preserve"> is no guarantee of funding</w:t>
            </w:r>
            <w:r w:rsidR="00346C31" w:rsidRPr="00695964">
              <w:rPr>
                <w:color w:val="0E0661"/>
                <w:sz w:val="20"/>
                <w:szCs w:val="20"/>
              </w:rPr>
              <w:t>.</w:t>
            </w:r>
          </w:p>
          <w:p w14:paraId="0777C4A4" w14:textId="77777777" w:rsidR="00346C31" w:rsidRPr="00695964" w:rsidRDefault="00346C31" w:rsidP="00220AB3">
            <w:pPr>
              <w:jc w:val="both"/>
              <w:rPr>
                <w:color w:val="0E0661"/>
                <w:sz w:val="20"/>
                <w:szCs w:val="20"/>
              </w:rPr>
            </w:pPr>
          </w:p>
          <w:p w14:paraId="18BF7151" w14:textId="77777777" w:rsidR="00346C31" w:rsidRPr="00695964" w:rsidRDefault="00346C31" w:rsidP="00220AB3">
            <w:pPr>
              <w:jc w:val="both"/>
              <w:rPr>
                <w:b/>
                <w:color w:val="0E0661"/>
                <w:sz w:val="20"/>
                <w:szCs w:val="20"/>
              </w:rPr>
            </w:pPr>
            <w:r w:rsidRPr="00695964">
              <w:rPr>
                <w:b/>
                <w:color w:val="0E0661"/>
                <w:sz w:val="20"/>
                <w:szCs w:val="20"/>
              </w:rPr>
              <w:t>Please note:</w:t>
            </w:r>
          </w:p>
          <w:p w14:paraId="036AEA93" w14:textId="77777777" w:rsidR="00346C31" w:rsidRPr="00695964" w:rsidRDefault="00346C31" w:rsidP="00220AB3">
            <w:pPr>
              <w:numPr>
                <w:ilvl w:val="0"/>
                <w:numId w:val="7"/>
              </w:numPr>
              <w:jc w:val="both"/>
              <w:rPr>
                <w:color w:val="0E0661"/>
                <w:sz w:val="20"/>
                <w:szCs w:val="20"/>
              </w:rPr>
            </w:pPr>
            <w:r w:rsidRPr="00695964">
              <w:rPr>
                <w:color w:val="0E0661"/>
                <w:sz w:val="20"/>
                <w:szCs w:val="20"/>
              </w:rPr>
              <w:t>All sections should be completed unless not applicable</w:t>
            </w:r>
            <w:r w:rsidR="00695964" w:rsidRPr="00695964">
              <w:rPr>
                <w:color w:val="0E0661"/>
                <w:sz w:val="20"/>
                <w:szCs w:val="20"/>
              </w:rPr>
              <w:t>.  A</w:t>
            </w:r>
            <w:r w:rsidRPr="00695964">
              <w:rPr>
                <w:color w:val="0E0661"/>
                <w:sz w:val="20"/>
                <w:szCs w:val="20"/>
              </w:rPr>
              <w:t>ccompanying attachments should be submitted simultaneously. Incomplete forms will be returned to the applicant.</w:t>
            </w:r>
          </w:p>
          <w:p w14:paraId="37B5BB15" w14:textId="77777777" w:rsidR="004D5F99" w:rsidRPr="00695964" w:rsidRDefault="004D5F99" w:rsidP="00220AB3">
            <w:pPr>
              <w:numPr>
                <w:ilvl w:val="0"/>
                <w:numId w:val="7"/>
              </w:numPr>
              <w:jc w:val="both"/>
              <w:rPr>
                <w:color w:val="0E0661"/>
                <w:sz w:val="20"/>
                <w:szCs w:val="20"/>
              </w:rPr>
            </w:pPr>
            <w:r w:rsidRPr="00695964">
              <w:rPr>
                <w:b/>
                <w:color w:val="0E0661"/>
                <w:sz w:val="20"/>
                <w:szCs w:val="20"/>
              </w:rPr>
              <w:t>ALL costs must be included</w:t>
            </w:r>
            <w:r w:rsidRPr="00695964">
              <w:rPr>
                <w:color w:val="0E0661"/>
                <w:sz w:val="20"/>
                <w:szCs w:val="20"/>
              </w:rPr>
              <w:t xml:space="preserve"> </w:t>
            </w:r>
            <w:r w:rsidR="00751DD5" w:rsidRPr="00695964">
              <w:rPr>
                <w:color w:val="0E0661"/>
                <w:sz w:val="20"/>
                <w:szCs w:val="20"/>
              </w:rPr>
              <w:t xml:space="preserve">- </w:t>
            </w:r>
            <w:r w:rsidRPr="00695964">
              <w:rPr>
                <w:color w:val="0E0661"/>
                <w:sz w:val="20"/>
                <w:szCs w:val="20"/>
              </w:rPr>
              <w:t xml:space="preserve">including </w:t>
            </w:r>
            <w:r w:rsidRPr="00695964">
              <w:rPr>
                <w:b/>
                <w:color w:val="0E0661"/>
                <w:sz w:val="20"/>
                <w:szCs w:val="20"/>
              </w:rPr>
              <w:t>diagnostics,</w:t>
            </w:r>
            <w:r w:rsidRPr="00695964">
              <w:rPr>
                <w:color w:val="0E0661"/>
                <w:sz w:val="20"/>
                <w:szCs w:val="20"/>
              </w:rPr>
              <w:t xml:space="preserve"> </w:t>
            </w:r>
            <w:proofErr w:type="spellStart"/>
            <w:r w:rsidRPr="00695964">
              <w:rPr>
                <w:b/>
                <w:color w:val="0E0661"/>
                <w:sz w:val="20"/>
                <w:szCs w:val="20"/>
              </w:rPr>
              <w:t>PbR</w:t>
            </w:r>
            <w:proofErr w:type="spellEnd"/>
            <w:r w:rsidRPr="00695964">
              <w:rPr>
                <w:b/>
                <w:color w:val="0E0661"/>
                <w:sz w:val="20"/>
                <w:szCs w:val="20"/>
              </w:rPr>
              <w:t xml:space="preserve"> charges for hospital spells, OP visits, etc</w:t>
            </w:r>
            <w:r w:rsidRPr="00695964">
              <w:rPr>
                <w:color w:val="0E0661"/>
                <w:sz w:val="20"/>
                <w:szCs w:val="20"/>
              </w:rPr>
              <w:t>.  A key principle of this process is th</w:t>
            </w:r>
            <w:r w:rsidR="005A4AE3" w:rsidRPr="00695964">
              <w:rPr>
                <w:color w:val="0E0661"/>
                <w:sz w:val="20"/>
                <w:szCs w:val="20"/>
              </w:rPr>
              <w:t>a</w:t>
            </w:r>
            <w:r w:rsidRPr="00695964">
              <w:rPr>
                <w:color w:val="0E0661"/>
                <w:sz w:val="20"/>
                <w:szCs w:val="20"/>
              </w:rPr>
              <w:t>t full cost and also the NET increase in cost of the new development should be shown.</w:t>
            </w:r>
          </w:p>
          <w:p w14:paraId="51D6D883" w14:textId="77777777" w:rsidR="004D5F99" w:rsidRPr="00695964" w:rsidRDefault="004D5F99" w:rsidP="00220AB3">
            <w:pPr>
              <w:numPr>
                <w:ilvl w:val="0"/>
                <w:numId w:val="7"/>
              </w:numPr>
              <w:jc w:val="both"/>
              <w:rPr>
                <w:b/>
                <w:color w:val="0E0661"/>
                <w:szCs w:val="22"/>
              </w:rPr>
            </w:pPr>
            <w:r w:rsidRPr="00695964">
              <w:rPr>
                <w:b/>
                <w:color w:val="0E0661"/>
                <w:sz w:val="20"/>
                <w:szCs w:val="20"/>
              </w:rPr>
              <w:t xml:space="preserve">All </w:t>
            </w:r>
            <w:r w:rsidR="005818B2" w:rsidRPr="00695964">
              <w:rPr>
                <w:b/>
                <w:color w:val="0E0661"/>
                <w:sz w:val="20"/>
                <w:szCs w:val="20"/>
              </w:rPr>
              <w:t>formulary applications</w:t>
            </w:r>
            <w:r w:rsidRPr="00695964">
              <w:rPr>
                <w:b/>
                <w:color w:val="0E0661"/>
                <w:sz w:val="20"/>
                <w:szCs w:val="20"/>
              </w:rPr>
              <w:t xml:space="preserve"> MUST be submitted through the </w:t>
            </w:r>
            <w:r w:rsidR="00945BF8" w:rsidRPr="00695964">
              <w:rPr>
                <w:b/>
                <w:color w:val="0E0661"/>
                <w:sz w:val="20"/>
                <w:szCs w:val="20"/>
              </w:rPr>
              <w:t>Trust</w:t>
            </w:r>
            <w:r w:rsidRPr="00695964">
              <w:rPr>
                <w:b/>
                <w:color w:val="0E0661"/>
                <w:sz w:val="20"/>
                <w:szCs w:val="20"/>
              </w:rPr>
              <w:t xml:space="preserve"> commissioning department or D</w:t>
            </w:r>
            <w:r w:rsidR="00695964" w:rsidRPr="00695964">
              <w:rPr>
                <w:b/>
                <w:color w:val="0E0661"/>
                <w:sz w:val="20"/>
                <w:szCs w:val="20"/>
              </w:rPr>
              <w:t xml:space="preserve">rug and Therapeutics </w:t>
            </w:r>
            <w:r w:rsidRPr="00695964">
              <w:rPr>
                <w:b/>
                <w:color w:val="0E0661"/>
                <w:sz w:val="20"/>
                <w:szCs w:val="20"/>
              </w:rPr>
              <w:t>Committee</w:t>
            </w:r>
            <w:r w:rsidR="00346C31" w:rsidRPr="00695964">
              <w:rPr>
                <w:b/>
                <w:color w:val="0E0661"/>
                <w:sz w:val="20"/>
                <w:szCs w:val="20"/>
              </w:rPr>
              <w:t xml:space="preserve"> for peer review</w:t>
            </w:r>
            <w:r w:rsidRPr="00695964">
              <w:rPr>
                <w:b/>
                <w:color w:val="0E0661"/>
                <w:sz w:val="20"/>
                <w:szCs w:val="20"/>
              </w:rPr>
              <w:t xml:space="preserve">.  </w:t>
            </w:r>
            <w:r w:rsidR="00E40850" w:rsidRPr="00695964">
              <w:rPr>
                <w:b/>
                <w:color w:val="0E0661"/>
                <w:sz w:val="20"/>
                <w:szCs w:val="20"/>
              </w:rPr>
              <w:t xml:space="preserve">If your Trust already has a proforma this can be used in place of the attached, provided all elements are included. </w:t>
            </w:r>
          </w:p>
          <w:p w14:paraId="3A3D0929" w14:textId="77777777" w:rsidR="00751DD5" w:rsidRPr="00695964" w:rsidRDefault="00751DD5" w:rsidP="00220AB3">
            <w:pPr>
              <w:jc w:val="both"/>
              <w:rPr>
                <w:color w:val="0E0661"/>
                <w:sz w:val="20"/>
                <w:szCs w:val="20"/>
              </w:rPr>
            </w:pPr>
          </w:p>
          <w:p w14:paraId="52952F21" w14:textId="77777777" w:rsidR="004E1903" w:rsidRPr="00695964" w:rsidRDefault="00751DD5" w:rsidP="00220AB3">
            <w:pPr>
              <w:jc w:val="both"/>
              <w:rPr>
                <w:b/>
                <w:color w:val="0E0661"/>
                <w:sz w:val="20"/>
                <w:szCs w:val="20"/>
              </w:rPr>
            </w:pPr>
            <w:r w:rsidRPr="00695964">
              <w:rPr>
                <w:b/>
                <w:color w:val="0E0661"/>
                <w:sz w:val="20"/>
                <w:szCs w:val="20"/>
              </w:rPr>
              <w:t>Completed</w:t>
            </w:r>
            <w:r w:rsidR="005818B2" w:rsidRPr="00695964">
              <w:rPr>
                <w:b/>
                <w:color w:val="0E0661"/>
                <w:sz w:val="20"/>
                <w:szCs w:val="20"/>
              </w:rPr>
              <w:t xml:space="preserve"> applications</w:t>
            </w:r>
            <w:r w:rsidR="00E37331" w:rsidRPr="00695964">
              <w:rPr>
                <w:b/>
                <w:color w:val="0E0661"/>
                <w:sz w:val="20"/>
                <w:szCs w:val="20"/>
              </w:rPr>
              <w:t xml:space="preserve"> should be returned to:</w:t>
            </w:r>
            <w:r w:rsidR="00A10BF5" w:rsidRPr="00695964">
              <w:rPr>
                <w:b/>
                <w:color w:val="0E0661"/>
                <w:sz w:val="20"/>
                <w:szCs w:val="20"/>
              </w:rPr>
              <w:t xml:space="preserve"> </w:t>
            </w:r>
            <w:hyperlink r:id="rId13" w:history="1">
              <w:r w:rsidR="00CB4AA6" w:rsidRPr="00695964">
                <w:rPr>
                  <w:rStyle w:val="Hyperlink"/>
                  <w:b/>
                  <w:color w:val="0E0661"/>
                  <w:sz w:val="20"/>
                  <w:szCs w:val="20"/>
                </w:rPr>
                <w:t>jennifer.carroll@nhs.net</w:t>
              </w:r>
            </w:hyperlink>
            <w:r w:rsidR="00A10BF5" w:rsidRPr="00695964">
              <w:rPr>
                <w:b/>
                <w:color w:val="0E0661"/>
                <w:sz w:val="20"/>
                <w:szCs w:val="20"/>
              </w:rPr>
              <w:t xml:space="preserve"> </w:t>
            </w:r>
            <w:r w:rsidR="00CB4AA6" w:rsidRPr="00695964">
              <w:rPr>
                <w:b/>
                <w:color w:val="0E0661"/>
                <w:sz w:val="20"/>
                <w:szCs w:val="20"/>
              </w:rPr>
              <w:t>– TAG Lead Technician</w:t>
            </w:r>
          </w:p>
          <w:p w14:paraId="403DD889" w14:textId="77777777" w:rsidR="004E1903" w:rsidRPr="00695964" w:rsidRDefault="004E1903" w:rsidP="00220AB3">
            <w:pPr>
              <w:jc w:val="both"/>
              <w:rPr>
                <w:b/>
                <w:color w:val="0E066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1"/>
              <w:gridCol w:w="1711"/>
              <w:gridCol w:w="1701"/>
              <w:gridCol w:w="1559"/>
              <w:gridCol w:w="1560"/>
              <w:gridCol w:w="1417"/>
              <w:gridCol w:w="2126"/>
              <w:gridCol w:w="1560"/>
              <w:gridCol w:w="1559"/>
            </w:tblGrid>
            <w:tr w:rsidR="00695964" w:rsidRPr="00695964" w14:paraId="3437D87A" w14:textId="77777777" w:rsidTr="00695964">
              <w:tc>
                <w:tcPr>
                  <w:tcW w:w="1261" w:type="dxa"/>
                  <w:vMerge w:val="restart"/>
                  <w:shd w:val="clear" w:color="auto" w:fill="1FB8DB"/>
                </w:tcPr>
                <w:p w14:paraId="1FA8C78E" w14:textId="77777777" w:rsidR="00901EE0" w:rsidRPr="00695964" w:rsidRDefault="00901EE0" w:rsidP="004E1903">
                  <w:pPr>
                    <w:rPr>
                      <w:b/>
                      <w:color w:val="0E0661"/>
                      <w:sz w:val="20"/>
                      <w:szCs w:val="20"/>
                    </w:rPr>
                  </w:pPr>
                  <w:r w:rsidRPr="00695964">
                    <w:rPr>
                      <w:b/>
                      <w:color w:val="0E0661"/>
                      <w:sz w:val="20"/>
                      <w:szCs w:val="20"/>
                    </w:rPr>
                    <w:t>For use by TAG Lead Technician</w:t>
                  </w:r>
                </w:p>
              </w:tc>
              <w:tc>
                <w:tcPr>
                  <w:tcW w:w="1711" w:type="dxa"/>
                  <w:shd w:val="clear" w:color="auto" w:fill="1FB8DB"/>
                </w:tcPr>
                <w:p w14:paraId="28FC4683" w14:textId="77777777" w:rsidR="00901EE0" w:rsidRPr="00695964" w:rsidRDefault="00901EE0" w:rsidP="004E1903">
                  <w:pPr>
                    <w:rPr>
                      <w:b/>
                      <w:color w:val="0E0661"/>
                      <w:sz w:val="20"/>
                      <w:szCs w:val="20"/>
                    </w:rPr>
                  </w:pPr>
                  <w:r w:rsidRPr="00695964">
                    <w:rPr>
                      <w:b/>
                      <w:color w:val="0E0661"/>
                      <w:sz w:val="20"/>
                      <w:szCs w:val="20"/>
                    </w:rPr>
                    <w:t>Patient numbers</w:t>
                  </w:r>
                </w:p>
              </w:tc>
              <w:tc>
                <w:tcPr>
                  <w:tcW w:w="1701" w:type="dxa"/>
                  <w:shd w:val="clear" w:color="auto" w:fill="1FB8DB"/>
                </w:tcPr>
                <w:p w14:paraId="7129E4B5" w14:textId="77777777" w:rsidR="00901EE0" w:rsidRPr="00695964" w:rsidRDefault="00901EE0" w:rsidP="004E1903">
                  <w:pPr>
                    <w:rPr>
                      <w:b/>
                      <w:color w:val="0E0661"/>
                      <w:sz w:val="20"/>
                      <w:szCs w:val="20"/>
                    </w:rPr>
                  </w:pPr>
                  <w:r w:rsidRPr="00695964">
                    <w:rPr>
                      <w:b/>
                      <w:color w:val="0E0661"/>
                      <w:sz w:val="20"/>
                      <w:szCs w:val="20"/>
                    </w:rPr>
                    <w:t xml:space="preserve">Estimated costs </w:t>
                  </w:r>
                </w:p>
              </w:tc>
              <w:tc>
                <w:tcPr>
                  <w:tcW w:w="1559" w:type="dxa"/>
                  <w:shd w:val="clear" w:color="auto" w:fill="1FB8DB"/>
                </w:tcPr>
                <w:p w14:paraId="6F37DAC7" w14:textId="77777777" w:rsidR="00901EE0" w:rsidRPr="00695964" w:rsidRDefault="00901EE0" w:rsidP="004E1903">
                  <w:pPr>
                    <w:rPr>
                      <w:b/>
                      <w:color w:val="0E0661"/>
                      <w:sz w:val="20"/>
                      <w:szCs w:val="20"/>
                    </w:rPr>
                  </w:pPr>
                  <w:r w:rsidRPr="00695964">
                    <w:rPr>
                      <w:b/>
                      <w:color w:val="0E0661"/>
                      <w:sz w:val="20"/>
                      <w:szCs w:val="20"/>
                    </w:rPr>
                    <w:t>Suggested traffic light</w:t>
                  </w:r>
                </w:p>
                <w:p w14:paraId="4CD0FB34" w14:textId="77777777" w:rsidR="00901EE0" w:rsidRPr="00695964" w:rsidRDefault="00901EE0" w:rsidP="004E1903">
                  <w:pPr>
                    <w:rPr>
                      <w:b/>
                      <w:color w:val="0E0661"/>
                      <w:sz w:val="20"/>
                      <w:szCs w:val="20"/>
                    </w:rPr>
                  </w:pPr>
                  <w:r w:rsidRPr="00695964">
                    <w:rPr>
                      <w:b/>
                      <w:color w:val="0E0661"/>
                      <w:sz w:val="20"/>
                      <w:szCs w:val="20"/>
                    </w:rPr>
                    <w:t>classification</w:t>
                  </w:r>
                </w:p>
              </w:tc>
              <w:tc>
                <w:tcPr>
                  <w:tcW w:w="1560" w:type="dxa"/>
                  <w:shd w:val="clear" w:color="auto" w:fill="1FB8DB"/>
                </w:tcPr>
                <w:p w14:paraId="0841DDEC" w14:textId="77777777" w:rsidR="00901EE0" w:rsidRPr="00695964" w:rsidRDefault="00901EE0" w:rsidP="004E1903">
                  <w:pPr>
                    <w:rPr>
                      <w:b/>
                      <w:color w:val="0E0661"/>
                      <w:sz w:val="20"/>
                      <w:szCs w:val="20"/>
                    </w:rPr>
                  </w:pPr>
                  <w:r w:rsidRPr="00695964">
                    <w:rPr>
                      <w:b/>
                      <w:color w:val="0E0661"/>
                      <w:sz w:val="20"/>
                      <w:szCs w:val="20"/>
                    </w:rPr>
                    <w:t xml:space="preserve">Pathway submitted </w:t>
                  </w:r>
                </w:p>
              </w:tc>
              <w:tc>
                <w:tcPr>
                  <w:tcW w:w="1417" w:type="dxa"/>
                  <w:shd w:val="clear" w:color="auto" w:fill="1FB8DB"/>
                </w:tcPr>
                <w:p w14:paraId="61EB6D04" w14:textId="77777777" w:rsidR="00901EE0" w:rsidRPr="00695964" w:rsidRDefault="00901EE0" w:rsidP="004E1903">
                  <w:pPr>
                    <w:rPr>
                      <w:b/>
                      <w:color w:val="0E0661"/>
                      <w:sz w:val="20"/>
                      <w:szCs w:val="20"/>
                    </w:rPr>
                  </w:pPr>
                  <w:proofErr w:type="spellStart"/>
                  <w:r w:rsidRPr="00695964">
                    <w:rPr>
                      <w:b/>
                      <w:color w:val="0E0661"/>
                      <w:sz w:val="20"/>
                      <w:szCs w:val="20"/>
                    </w:rPr>
                    <w:t>Blueteq</w:t>
                  </w:r>
                  <w:proofErr w:type="spellEnd"/>
                  <w:r w:rsidRPr="00695964">
                    <w:rPr>
                      <w:b/>
                      <w:color w:val="0E0661"/>
                      <w:sz w:val="20"/>
                      <w:szCs w:val="20"/>
                    </w:rPr>
                    <w:t xml:space="preserve"> required</w:t>
                  </w:r>
                </w:p>
              </w:tc>
              <w:tc>
                <w:tcPr>
                  <w:tcW w:w="2126" w:type="dxa"/>
                  <w:shd w:val="clear" w:color="auto" w:fill="1FB8DB"/>
                </w:tcPr>
                <w:p w14:paraId="1FC21AD5" w14:textId="77777777" w:rsidR="00901EE0" w:rsidRPr="00695964" w:rsidRDefault="00901EE0" w:rsidP="004E1903">
                  <w:pPr>
                    <w:rPr>
                      <w:b/>
                      <w:color w:val="0E0661"/>
                      <w:sz w:val="20"/>
                      <w:szCs w:val="20"/>
                    </w:rPr>
                  </w:pPr>
                  <w:r w:rsidRPr="00695964">
                    <w:rPr>
                      <w:b/>
                      <w:color w:val="0E0661"/>
                      <w:sz w:val="20"/>
                      <w:szCs w:val="20"/>
                    </w:rPr>
                    <w:t>Commissioning statement published</w:t>
                  </w:r>
                </w:p>
              </w:tc>
              <w:tc>
                <w:tcPr>
                  <w:tcW w:w="1560" w:type="dxa"/>
                  <w:shd w:val="clear" w:color="auto" w:fill="1FB8DB"/>
                </w:tcPr>
                <w:p w14:paraId="748C11D3" w14:textId="77777777" w:rsidR="00901EE0" w:rsidRPr="00695964" w:rsidRDefault="00901EE0" w:rsidP="004E1903">
                  <w:pPr>
                    <w:rPr>
                      <w:b/>
                      <w:color w:val="0E0661"/>
                      <w:sz w:val="20"/>
                      <w:szCs w:val="20"/>
                    </w:rPr>
                  </w:pPr>
                  <w:r w:rsidRPr="00695964">
                    <w:rPr>
                      <w:b/>
                      <w:color w:val="0E0661"/>
                      <w:sz w:val="20"/>
                      <w:szCs w:val="20"/>
                    </w:rPr>
                    <w:t>Governing Body ratification</w:t>
                  </w:r>
                </w:p>
              </w:tc>
              <w:tc>
                <w:tcPr>
                  <w:tcW w:w="1559" w:type="dxa"/>
                  <w:shd w:val="clear" w:color="auto" w:fill="1FB8DB"/>
                </w:tcPr>
                <w:p w14:paraId="3C94D18D" w14:textId="77777777" w:rsidR="00901EE0" w:rsidRPr="00695964" w:rsidRDefault="00901EE0" w:rsidP="004E1903">
                  <w:pPr>
                    <w:rPr>
                      <w:b/>
                      <w:color w:val="0E0661"/>
                      <w:sz w:val="20"/>
                      <w:szCs w:val="20"/>
                    </w:rPr>
                  </w:pPr>
                  <w:r w:rsidRPr="00695964">
                    <w:rPr>
                      <w:b/>
                      <w:color w:val="0E0661"/>
                      <w:sz w:val="20"/>
                      <w:szCs w:val="20"/>
                    </w:rPr>
                    <w:t>Formulary updated</w:t>
                  </w:r>
                </w:p>
              </w:tc>
            </w:tr>
            <w:tr w:rsidR="00901EE0" w:rsidRPr="00695964" w14:paraId="0806D9A9" w14:textId="77777777" w:rsidTr="00901EE0">
              <w:tc>
                <w:tcPr>
                  <w:tcW w:w="1261" w:type="dxa"/>
                  <w:vMerge/>
                  <w:shd w:val="clear" w:color="auto" w:fill="CCECFF"/>
                </w:tcPr>
                <w:p w14:paraId="5D789A62" w14:textId="77777777" w:rsidR="00901EE0" w:rsidRPr="00695964" w:rsidRDefault="00901EE0" w:rsidP="00B6745B">
                  <w:pPr>
                    <w:jc w:val="both"/>
                    <w:rPr>
                      <w:b/>
                      <w:color w:val="0E0661"/>
                      <w:sz w:val="20"/>
                      <w:szCs w:val="20"/>
                    </w:rPr>
                  </w:pPr>
                </w:p>
              </w:tc>
              <w:tc>
                <w:tcPr>
                  <w:tcW w:w="1711" w:type="dxa"/>
                  <w:shd w:val="clear" w:color="auto" w:fill="auto"/>
                </w:tcPr>
                <w:p w14:paraId="76C7882D" w14:textId="77777777" w:rsidR="00901EE0" w:rsidRPr="00695964" w:rsidRDefault="00901EE0" w:rsidP="00B6745B">
                  <w:pPr>
                    <w:jc w:val="both"/>
                    <w:rPr>
                      <w:b/>
                      <w:color w:val="0E0661"/>
                      <w:sz w:val="20"/>
                      <w:szCs w:val="20"/>
                    </w:rPr>
                  </w:pPr>
                </w:p>
                <w:p w14:paraId="5FC019BC" w14:textId="77777777" w:rsidR="00901EE0" w:rsidRPr="00695964" w:rsidRDefault="00901EE0" w:rsidP="00B6745B">
                  <w:pPr>
                    <w:jc w:val="both"/>
                    <w:rPr>
                      <w:b/>
                      <w:color w:val="0E0661"/>
                      <w:sz w:val="20"/>
                      <w:szCs w:val="20"/>
                    </w:rPr>
                  </w:pPr>
                </w:p>
                <w:p w14:paraId="67A83702" w14:textId="77777777" w:rsidR="00901EE0" w:rsidRPr="00695964" w:rsidRDefault="00901EE0" w:rsidP="00B6745B">
                  <w:pPr>
                    <w:jc w:val="both"/>
                    <w:rPr>
                      <w:b/>
                      <w:color w:val="0E0661"/>
                      <w:sz w:val="20"/>
                      <w:szCs w:val="20"/>
                    </w:rPr>
                  </w:pPr>
                </w:p>
              </w:tc>
              <w:tc>
                <w:tcPr>
                  <w:tcW w:w="1701" w:type="dxa"/>
                  <w:shd w:val="clear" w:color="auto" w:fill="auto"/>
                </w:tcPr>
                <w:p w14:paraId="3B532F47" w14:textId="77777777" w:rsidR="00901EE0" w:rsidRPr="00695964" w:rsidRDefault="00901EE0" w:rsidP="00B6745B">
                  <w:pPr>
                    <w:jc w:val="both"/>
                    <w:rPr>
                      <w:b/>
                      <w:color w:val="0E0661"/>
                      <w:sz w:val="20"/>
                      <w:szCs w:val="20"/>
                    </w:rPr>
                  </w:pPr>
                </w:p>
              </w:tc>
              <w:tc>
                <w:tcPr>
                  <w:tcW w:w="1559" w:type="dxa"/>
                  <w:shd w:val="clear" w:color="auto" w:fill="auto"/>
                </w:tcPr>
                <w:p w14:paraId="014991AF" w14:textId="77777777" w:rsidR="00901EE0" w:rsidRPr="00695964" w:rsidRDefault="00901EE0" w:rsidP="00B6745B">
                  <w:pPr>
                    <w:jc w:val="both"/>
                    <w:rPr>
                      <w:b/>
                      <w:color w:val="0E0661"/>
                      <w:sz w:val="20"/>
                      <w:szCs w:val="20"/>
                    </w:rPr>
                  </w:pPr>
                </w:p>
              </w:tc>
              <w:tc>
                <w:tcPr>
                  <w:tcW w:w="1560" w:type="dxa"/>
                  <w:shd w:val="clear" w:color="auto" w:fill="auto"/>
                </w:tcPr>
                <w:p w14:paraId="7E66A6B6" w14:textId="77777777" w:rsidR="00901EE0" w:rsidRPr="00695964" w:rsidRDefault="00901EE0" w:rsidP="00B6745B">
                  <w:pPr>
                    <w:jc w:val="both"/>
                    <w:rPr>
                      <w:b/>
                      <w:color w:val="0E0661"/>
                      <w:sz w:val="20"/>
                      <w:szCs w:val="20"/>
                    </w:rPr>
                  </w:pPr>
                </w:p>
              </w:tc>
              <w:tc>
                <w:tcPr>
                  <w:tcW w:w="1417" w:type="dxa"/>
                  <w:shd w:val="clear" w:color="auto" w:fill="auto"/>
                </w:tcPr>
                <w:p w14:paraId="4316808A" w14:textId="77777777" w:rsidR="00901EE0" w:rsidRPr="00695964" w:rsidRDefault="00901EE0" w:rsidP="00B6745B">
                  <w:pPr>
                    <w:jc w:val="both"/>
                    <w:rPr>
                      <w:b/>
                      <w:color w:val="0E0661"/>
                      <w:sz w:val="20"/>
                      <w:szCs w:val="20"/>
                    </w:rPr>
                  </w:pPr>
                </w:p>
              </w:tc>
              <w:tc>
                <w:tcPr>
                  <w:tcW w:w="2126" w:type="dxa"/>
                  <w:shd w:val="clear" w:color="auto" w:fill="auto"/>
                </w:tcPr>
                <w:p w14:paraId="514E0D37" w14:textId="77777777" w:rsidR="00901EE0" w:rsidRPr="00695964" w:rsidRDefault="00901EE0" w:rsidP="00B6745B">
                  <w:pPr>
                    <w:jc w:val="both"/>
                    <w:rPr>
                      <w:b/>
                      <w:color w:val="0E0661"/>
                      <w:sz w:val="20"/>
                      <w:szCs w:val="20"/>
                    </w:rPr>
                  </w:pPr>
                </w:p>
              </w:tc>
              <w:tc>
                <w:tcPr>
                  <w:tcW w:w="1560" w:type="dxa"/>
                  <w:shd w:val="clear" w:color="auto" w:fill="auto"/>
                </w:tcPr>
                <w:p w14:paraId="3A5DE414" w14:textId="77777777" w:rsidR="00901EE0" w:rsidRPr="00695964" w:rsidRDefault="00901EE0" w:rsidP="00B6745B">
                  <w:pPr>
                    <w:jc w:val="both"/>
                    <w:rPr>
                      <w:b/>
                      <w:color w:val="0E0661"/>
                      <w:sz w:val="20"/>
                      <w:szCs w:val="20"/>
                    </w:rPr>
                  </w:pPr>
                </w:p>
              </w:tc>
              <w:tc>
                <w:tcPr>
                  <w:tcW w:w="1559" w:type="dxa"/>
                  <w:shd w:val="clear" w:color="auto" w:fill="auto"/>
                </w:tcPr>
                <w:p w14:paraId="3F0398B9" w14:textId="77777777" w:rsidR="00901EE0" w:rsidRPr="00695964" w:rsidRDefault="00901EE0" w:rsidP="00B6745B">
                  <w:pPr>
                    <w:jc w:val="both"/>
                    <w:rPr>
                      <w:b/>
                      <w:color w:val="0E0661"/>
                      <w:sz w:val="20"/>
                      <w:szCs w:val="20"/>
                    </w:rPr>
                  </w:pPr>
                </w:p>
              </w:tc>
            </w:tr>
          </w:tbl>
          <w:p w14:paraId="09D8E3D1" w14:textId="77777777" w:rsidR="004E1903" w:rsidRPr="00695964" w:rsidRDefault="004E1903" w:rsidP="00220AB3">
            <w:pPr>
              <w:jc w:val="both"/>
              <w:rPr>
                <w:b/>
                <w:color w:val="0E0661"/>
                <w:sz w:val="20"/>
                <w:szCs w:val="20"/>
              </w:rPr>
            </w:pPr>
          </w:p>
        </w:tc>
      </w:tr>
    </w:tbl>
    <w:p w14:paraId="3AF5AA60" w14:textId="77777777" w:rsidR="00751DD5" w:rsidRPr="00695964" w:rsidRDefault="00751DD5" w:rsidP="00EC2610">
      <w:pPr>
        <w:jc w:val="both"/>
        <w:rPr>
          <w:b/>
          <w:color w:val="0E0661"/>
          <w:sz w:val="20"/>
          <w:szCs w:val="20"/>
        </w:rPr>
      </w:pPr>
    </w:p>
    <w:p w14:paraId="7D95F472" w14:textId="77777777" w:rsidR="00695964" w:rsidRPr="00695964" w:rsidRDefault="00695964" w:rsidP="00695964">
      <w:pPr>
        <w:tabs>
          <w:tab w:val="left" w:pos="3330"/>
        </w:tabs>
        <w:rPr>
          <w:color w:val="0E0661"/>
          <w:sz w:val="28"/>
          <w:szCs w:val="28"/>
        </w:rPr>
        <w:sectPr w:rsidR="00695964" w:rsidRPr="00695964" w:rsidSect="00047DD3">
          <w:headerReference w:type="default" r:id="rId14"/>
          <w:footerReference w:type="default" r:id="rId15"/>
          <w:headerReference w:type="first" r:id="rId16"/>
          <w:footerReference w:type="first" r:id="rId17"/>
          <w:pgSz w:w="16838" w:h="11906" w:orient="landscape" w:code="9"/>
          <w:pgMar w:top="720" w:right="720" w:bottom="720" w:left="720" w:header="709" w:footer="709" w:gutter="0"/>
          <w:cols w:space="708"/>
          <w:titlePg/>
          <w:docGrid w:linePitch="360"/>
        </w:sectPr>
      </w:pPr>
    </w:p>
    <w:p w14:paraId="7CCFB5DE" w14:textId="77777777" w:rsidR="00B32BE2" w:rsidRDefault="00901EE0" w:rsidP="00B32BE2">
      <w:pPr>
        <w:jc w:val="both"/>
        <w:outlineLvl w:val="0"/>
        <w:rPr>
          <w:b/>
          <w:color w:val="D92D5F"/>
          <w:sz w:val="28"/>
          <w:szCs w:val="28"/>
        </w:rPr>
      </w:pPr>
      <w:r w:rsidRPr="00695964">
        <w:rPr>
          <w:b/>
          <w:color w:val="0E0661"/>
          <w:sz w:val="28"/>
          <w:szCs w:val="28"/>
        </w:rPr>
        <w:lastRenderedPageBreak/>
        <w:t>Formulary Application</w:t>
      </w:r>
      <w:r w:rsidR="00EC2610" w:rsidRPr="00695964">
        <w:rPr>
          <w:b/>
          <w:color w:val="0E0661"/>
          <w:sz w:val="28"/>
          <w:szCs w:val="28"/>
        </w:rPr>
        <w:t xml:space="preserve"> Template</w:t>
      </w:r>
      <w:r w:rsidR="00B32BE2">
        <w:rPr>
          <w:b/>
          <w:color w:val="0E0661"/>
          <w:sz w:val="28"/>
          <w:szCs w:val="28"/>
        </w:rPr>
        <w:t xml:space="preserve"> – </w:t>
      </w:r>
      <w:bookmarkStart w:id="0" w:name="_Hlk126830303"/>
      <w:r w:rsidR="00B32BE2" w:rsidRPr="00B32BE2">
        <w:rPr>
          <w:b/>
          <w:color w:val="D92D5F"/>
          <w:sz w:val="28"/>
          <w:szCs w:val="28"/>
        </w:rPr>
        <w:t xml:space="preserve">Short Form – </w:t>
      </w:r>
      <w:r w:rsidR="00B32BE2">
        <w:rPr>
          <w:b/>
          <w:color w:val="D92D5F"/>
          <w:sz w:val="28"/>
          <w:szCs w:val="28"/>
        </w:rPr>
        <w:t xml:space="preserve">Use for applications where there is a NICE TA or </w:t>
      </w:r>
      <w:r w:rsidR="008B26FF">
        <w:rPr>
          <w:b/>
          <w:color w:val="D92D5F"/>
          <w:sz w:val="28"/>
          <w:szCs w:val="28"/>
        </w:rPr>
        <w:t>G</w:t>
      </w:r>
      <w:r w:rsidR="00B32BE2">
        <w:rPr>
          <w:b/>
          <w:color w:val="D92D5F"/>
          <w:sz w:val="28"/>
          <w:szCs w:val="28"/>
        </w:rPr>
        <w:t>uidance to support use</w:t>
      </w:r>
      <w:r w:rsidR="00CC78F9">
        <w:rPr>
          <w:b/>
          <w:color w:val="D92D5F"/>
          <w:sz w:val="28"/>
          <w:szCs w:val="28"/>
        </w:rPr>
        <w:t>. Must be submitted alongside proposed pathway</w:t>
      </w:r>
    </w:p>
    <w:bookmarkEnd w:id="0"/>
    <w:p w14:paraId="4780FA9D" w14:textId="77777777" w:rsidR="00B32BE2" w:rsidRDefault="00B32BE2" w:rsidP="00B32BE2">
      <w:pPr>
        <w:jc w:val="both"/>
        <w:outlineLvl w:val="0"/>
        <w:rPr>
          <w:b/>
          <w:color w:val="D92D5F"/>
          <w:sz w:val="28"/>
          <w:szCs w:val="28"/>
        </w:rPr>
      </w:pPr>
    </w:p>
    <w:p w14:paraId="3A1B2157" w14:textId="77777777" w:rsidR="00C05DCB" w:rsidRPr="00695964" w:rsidRDefault="00EC2610" w:rsidP="00B32BE2">
      <w:pPr>
        <w:jc w:val="both"/>
        <w:outlineLvl w:val="0"/>
        <w:rPr>
          <w:color w:val="0E0661"/>
        </w:rPr>
      </w:pPr>
      <w:r w:rsidRPr="00695964">
        <w:rPr>
          <w:color w:val="0E0661"/>
        </w:rPr>
        <w:t>The following sets out the questions that commissioners will review to he</w:t>
      </w:r>
      <w:r w:rsidR="00A12E85" w:rsidRPr="00695964">
        <w:rPr>
          <w:color w:val="0E0661"/>
        </w:rPr>
        <w:t>l</w:t>
      </w:r>
      <w:r w:rsidRPr="00695964">
        <w:rPr>
          <w:color w:val="0E0661"/>
        </w:rPr>
        <w:t xml:space="preserve">p them to consider the relative priorities of developments in out of tariff, </w:t>
      </w:r>
      <w:r w:rsidR="00901EE0" w:rsidRPr="00695964">
        <w:rPr>
          <w:color w:val="0E0661"/>
        </w:rPr>
        <w:t>high-cost</w:t>
      </w:r>
      <w:r w:rsidRPr="00695964">
        <w:rPr>
          <w:color w:val="0E0661"/>
        </w:rPr>
        <w:t xml:space="preserve"> drugs and other developm</w:t>
      </w:r>
      <w:r w:rsidR="00A10BF5" w:rsidRPr="00695964">
        <w:rPr>
          <w:color w:val="0E0661"/>
        </w:rPr>
        <w:t>ents competing for resources in the</w:t>
      </w:r>
      <w:r w:rsidRPr="00695964">
        <w:rPr>
          <w:color w:val="0E0661"/>
        </w:rPr>
        <w:t xml:space="preserve"> NHS </w:t>
      </w:r>
      <w:r w:rsidR="00A10BF5" w:rsidRPr="00695964">
        <w:rPr>
          <w:color w:val="0E0661"/>
        </w:rPr>
        <w:t xml:space="preserve">in the </w:t>
      </w:r>
      <w:r w:rsidRPr="00695964">
        <w:rPr>
          <w:color w:val="0E0661"/>
        </w:rPr>
        <w:t>Norfolk</w:t>
      </w:r>
      <w:r w:rsidR="00C05DCB" w:rsidRPr="00695964">
        <w:rPr>
          <w:color w:val="0E0661"/>
        </w:rPr>
        <w:t xml:space="preserve"> and Waveney</w:t>
      </w:r>
      <w:r w:rsidR="00A10BF5" w:rsidRPr="00695964">
        <w:rPr>
          <w:color w:val="0E0661"/>
        </w:rPr>
        <w:t xml:space="preserve"> area</w:t>
      </w:r>
      <w:r w:rsidRPr="00695964">
        <w:rPr>
          <w:color w:val="0E0661"/>
        </w:rPr>
        <w:t>.</w:t>
      </w:r>
    </w:p>
    <w:p w14:paraId="3DDAEB4F" w14:textId="77777777" w:rsidR="00C05DCB" w:rsidRPr="00695964" w:rsidRDefault="00C05DCB" w:rsidP="00C05DCB">
      <w:pPr>
        <w:rPr>
          <w:color w:val="0E0661"/>
          <w:sz w:val="12"/>
        </w:rPr>
      </w:pPr>
    </w:p>
    <w:p w14:paraId="12821456" w14:textId="77777777" w:rsidR="00945CDD" w:rsidRPr="00695964" w:rsidRDefault="00945CDD" w:rsidP="00C05DCB">
      <w:pPr>
        <w:rPr>
          <w:b/>
          <w:color w:val="0E0661"/>
        </w:rPr>
      </w:pPr>
      <w:r w:rsidRPr="00695964">
        <w:rPr>
          <w:b/>
          <w:color w:val="0E0661"/>
        </w:rPr>
        <w:t xml:space="preserve">All sections must be completed </w:t>
      </w:r>
      <w:r w:rsidR="00D07CB8" w:rsidRPr="00695964">
        <w:rPr>
          <w:b/>
          <w:color w:val="0E0661"/>
        </w:rPr>
        <w:t>for</w:t>
      </w:r>
      <w:r w:rsidRPr="00695964">
        <w:rPr>
          <w:b/>
          <w:color w:val="0E0661"/>
        </w:rPr>
        <w:t xml:space="preserve"> the </w:t>
      </w:r>
      <w:r w:rsidR="00901EE0" w:rsidRPr="00695964">
        <w:rPr>
          <w:b/>
          <w:color w:val="0E0661"/>
        </w:rPr>
        <w:t>application</w:t>
      </w:r>
      <w:r w:rsidRPr="00695964">
        <w:rPr>
          <w:b/>
          <w:color w:val="0E0661"/>
        </w:rPr>
        <w:t xml:space="preserve"> to be considered effectively.</w:t>
      </w:r>
    </w:p>
    <w:p w14:paraId="2352EA88" w14:textId="77777777" w:rsidR="00ED02F5" w:rsidRPr="00695964" w:rsidRDefault="00ED02F5" w:rsidP="00EC2610">
      <w:pPr>
        <w:jc w:val="both"/>
        <w:rPr>
          <w:color w:val="0E0661"/>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6"/>
        <w:gridCol w:w="1801"/>
        <w:gridCol w:w="6783"/>
      </w:tblGrid>
      <w:tr w:rsidR="00066903" w:rsidRPr="00695964" w14:paraId="5F395BFA" w14:textId="77777777" w:rsidTr="00066903">
        <w:tc>
          <w:tcPr>
            <w:tcW w:w="5976" w:type="dxa"/>
            <w:shd w:val="clear" w:color="auto" w:fill="CCCCFF"/>
          </w:tcPr>
          <w:p w14:paraId="3EFC1B3A" w14:textId="77777777" w:rsidR="00066903" w:rsidRPr="00695964" w:rsidRDefault="00066903" w:rsidP="00066903">
            <w:pPr>
              <w:spacing w:before="40" w:after="40"/>
              <w:rPr>
                <w:color w:val="0E0661"/>
                <w:sz w:val="20"/>
                <w:szCs w:val="20"/>
              </w:rPr>
            </w:pPr>
            <w:r w:rsidRPr="00695964">
              <w:rPr>
                <w:color w:val="0E0661"/>
                <w:sz w:val="20"/>
                <w:szCs w:val="20"/>
              </w:rPr>
              <w:t>Name of Trust / organisation submitting this application:</w:t>
            </w:r>
          </w:p>
        </w:tc>
        <w:tc>
          <w:tcPr>
            <w:tcW w:w="8584" w:type="dxa"/>
            <w:gridSpan w:val="2"/>
            <w:shd w:val="clear" w:color="auto" w:fill="auto"/>
          </w:tcPr>
          <w:p w14:paraId="68AD6645" w14:textId="0081F256" w:rsidR="00066903" w:rsidRPr="00695964" w:rsidRDefault="00066903" w:rsidP="00066903">
            <w:pPr>
              <w:spacing w:before="60" w:after="60"/>
              <w:jc w:val="both"/>
              <w:rPr>
                <w:color w:val="0E0661"/>
                <w:sz w:val="20"/>
                <w:szCs w:val="20"/>
              </w:rPr>
            </w:pPr>
          </w:p>
        </w:tc>
      </w:tr>
      <w:tr w:rsidR="00066903" w:rsidRPr="00695964" w14:paraId="03266D47" w14:textId="77777777" w:rsidTr="00066903">
        <w:trPr>
          <w:trHeight w:val="264"/>
        </w:trPr>
        <w:tc>
          <w:tcPr>
            <w:tcW w:w="5976" w:type="dxa"/>
            <w:vMerge w:val="restart"/>
            <w:shd w:val="clear" w:color="auto" w:fill="CCCCFF"/>
          </w:tcPr>
          <w:p w14:paraId="368A69C7" w14:textId="77777777" w:rsidR="00066903" w:rsidRPr="00695964" w:rsidRDefault="00066903" w:rsidP="00066903">
            <w:pPr>
              <w:spacing w:before="40" w:after="40"/>
              <w:rPr>
                <w:color w:val="0E0661"/>
                <w:sz w:val="20"/>
                <w:szCs w:val="20"/>
              </w:rPr>
            </w:pPr>
            <w:r w:rsidRPr="00695964">
              <w:rPr>
                <w:color w:val="0E0661"/>
                <w:sz w:val="20"/>
                <w:szCs w:val="20"/>
              </w:rPr>
              <w:t>Contact details of person completing the form and who may be contacted (if necessary) for further details.</w:t>
            </w:r>
          </w:p>
        </w:tc>
        <w:tc>
          <w:tcPr>
            <w:tcW w:w="1801" w:type="dxa"/>
            <w:shd w:val="clear" w:color="auto" w:fill="auto"/>
          </w:tcPr>
          <w:p w14:paraId="7708B69B" w14:textId="35E80768" w:rsidR="00066903" w:rsidRPr="00695964" w:rsidRDefault="00066903" w:rsidP="00066903">
            <w:pPr>
              <w:spacing w:before="40" w:after="40"/>
              <w:jc w:val="both"/>
              <w:rPr>
                <w:color w:val="0E0661"/>
                <w:sz w:val="20"/>
                <w:szCs w:val="20"/>
              </w:rPr>
            </w:pPr>
            <w:r w:rsidRPr="00695964">
              <w:rPr>
                <w:color w:val="0E0661"/>
                <w:sz w:val="20"/>
                <w:szCs w:val="20"/>
              </w:rPr>
              <w:t>Name:</w:t>
            </w:r>
          </w:p>
        </w:tc>
        <w:tc>
          <w:tcPr>
            <w:tcW w:w="6783" w:type="dxa"/>
            <w:shd w:val="clear" w:color="auto" w:fill="auto"/>
          </w:tcPr>
          <w:p w14:paraId="245244CF" w14:textId="3088236A" w:rsidR="00066903" w:rsidRPr="00695964" w:rsidRDefault="00066903" w:rsidP="00066903">
            <w:pPr>
              <w:spacing w:before="40" w:after="40"/>
              <w:jc w:val="both"/>
              <w:rPr>
                <w:color w:val="0E0661"/>
                <w:sz w:val="20"/>
              </w:rPr>
            </w:pPr>
          </w:p>
        </w:tc>
      </w:tr>
      <w:tr w:rsidR="00066903" w:rsidRPr="00695964" w14:paraId="0505D630" w14:textId="77777777" w:rsidTr="00066903">
        <w:trPr>
          <w:trHeight w:val="262"/>
        </w:trPr>
        <w:tc>
          <w:tcPr>
            <w:tcW w:w="5976" w:type="dxa"/>
            <w:vMerge/>
            <w:shd w:val="clear" w:color="auto" w:fill="CCCCFF"/>
          </w:tcPr>
          <w:p w14:paraId="743AF97B" w14:textId="77777777" w:rsidR="00066903" w:rsidRPr="00695964" w:rsidRDefault="00066903" w:rsidP="00066903">
            <w:pPr>
              <w:spacing w:before="40" w:after="40"/>
              <w:rPr>
                <w:color w:val="0E0661"/>
                <w:sz w:val="20"/>
                <w:szCs w:val="20"/>
              </w:rPr>
            </w:pPr>
          </w:p>
        </w:tc>
        <w:tc>
          <w:tcPr>
            <w:tcW w:w="1801" w:type="dxa"/>
            <w:shd w:val="clear" w:color="auto" w:fill="auto"/>
          </w:tcPr>
          <w:p w14:paraId="1581E8D6" w14:textId="3D8BC6FF" w:rsidR="00066903" w:rsidRPr="00695964" w:rsidRDefault="00066903" w:rsidP="00066903">
            <w:pPr>
              <w:spacing w:before="40" w:after="40"/>
              <w:jc w:val="both"/>
              <w:rPr>
                <w:color w:val="0E0661"/>
                <w:sz w:val="20"/>
                <w:szCs w:val="20"/>
              </w:rPr>
            </w:pPr>
            <w:r w:rsidRPr="00695964">
              <w:rPr>
                <w:color w:val="0E0661"/>
                <w:sz w:val="20"/>
                <w:szCs w:val="20"/>
              </w:rPr>
              <w:t>Job Title:</w:t>
            </w:r>
          </w:p>
        </w:tc>
        <w:tc>
          <w:tcPr>
            <w:tcW w:w="6783" w:type="dxa"/>
            <w:shd w:val="clear" w:color="auto" w:fill="auto"/>
          </w:tcPr>
          <w:p w14:paraId="33CE1B9B" w14:textId="71C359A5" w:rsidR="00066903" w:rsidRPr="00695964" w:rsidRDefault="00066903" w:rsidP="00066903">
            <w:pPr>
              <w:spacing w:before="40" w:after="40"/>
              <w:jc w:val="both"/>
              <w:rPr>
                <w:color w:val="0E0661"/>
                <w:sz w:val="20"/>
              </w:rPr>
            </w:pPr>
          </w:p>
        </w:tc>
      </w:tr>
      <w:tr w:rsidR="00066903" w:rsidRPr="00695964" w14:paraId="25957FE3" w14:textId="77777777" w:rsidTr="00066903">
        <w:trPr>
          <w:trHeight w:val="262"/>
        </w:trPr>
        <w:tc>
          <w:tcPr>
            <w:tcW w:w="5976" w:type="dxa"/>
            <w:vMerge/>
            <w:shd w:val="clear" w:color="auto" w:fill="CCCCFF"/>
          </w:tcPr>
          <w:p w14:paraId="4BF6B0D9" w14:textId="77777777" w:rsidR="00066903" w:rsidRPr="00695964" w:rsidRDefault="00066903" w:rsidP="00066903">
            <w:pPr>
              <w:spacing w:before="40" w:after="40"/>
              <w:rPr>
                <w:color w:val="0E0661"/>
                <w:sz w:val="20"/>
                <w:szCs w:val="20"/>
              </w:rPr>
            </w:pPr>
          </w:p>
        </w:tc>
        <w:tc>
          <w:tcPr>
            <w:tcW w:w="1801" w:type="dxa"/>
            <w:shd w:val="clear" w:color="auto" w:fill="auto"/>
          </w:tcPr>
          <w:p w14:paraId="51EB64A0" w14:textId="1FA7A106" w:rsidR="00066903" w:rsidRPr="00695964" w:rsidRDefault="00066903" w:rsidP="00066903">
            <w:pPr>
              <w:spacing w:before="40" w:after="40"/>
              <w:jc w:val="both"/>
              <w:rPr>
                <w:color w:val="0E0661"/>
                <w:sz w:val="20"/>
                <w:szCs w:val="20"/>
              </w:rPr>
            </w:pPr>
            <w:r w:rsidRPr="00695964">
              <w:rPr>
                <w:color w:val="0E0661"/>
                <w:sz w:val="20"/>
                <w:szCs w:val="20"/>
              </w:rPr>
              <w:t>Contact email:</w:t>
            </w:r>
          </w:p>
        </w:tc>
        <w:tc>
          <w:tcPr>
            <w:tcW w:w="6783" w:type="dxa"/>
            <w:shd w:val="clear" w:color="auto" w:fill="auto"/>
          </w:tcPr>
          <w:p w14:paraId="4E802843" w14:textId="6E52FB5C" w:rsidR="00066903" w:rsidRPr="00695964" w:rsidRDefault="00066903" w:rsidP="00066903">
            <w:pPr>
              <w:spacing w:before="40" w:after="40"/>
              <w:jc w:val="both"/>
              <w:rPr>
                <w:color w:val="0E0661"/>
                <w:sz w:val="20"/>
              </w:rPr>
            </w:pPr>
          </w:p>
        </w:tc>
      </w:tr>
      <w:tr w:rsidR="00066903" w:rsidRPr="00695964" w14:paraId="29D5644D" w14:textId="77777777" w:rsidTr="00066903">
        <w:tc>
          <w:tcPr>
            <w:tcW w:w="5976" w:type="dxa"/>
            <w:shd w:val="clear" w:color="auto" w:fill="CCCCFF"/>
          </w:tcPr>
          <w:p w14:paraId="7357F05E" w14:textId="77777777" w:rsidR="00066903" w:rsidRPr="00695964" w:rsidRDefault="00066903" w:rsidP="00066903">
            <w:pPr>
              <w:spacing w:before="40" w:after="40"/>
              <w:jc w:val="both"/>
              <w:rPr>
                <w:color w:val="0E0661"/>
                <w:sz w:val="20"/>
                <w:szCs w:val="20"/>
              </w:rPr>
            </w:pPr>
            <w:r w:rsidRPr="00695964">
              <w:rPr>
                <w:color w:val="0E0661"/>
                <w:sz w:val="20"/>
                <w:szCs w:val="20"/>
              </w:rPr>
              <w:t>Name of the proposed Drug / Treatment:</w:t>
            </w:r>
          </w:p>
          <w:p w14:paraId="0FAD3C3D" w14:textId="77777777" w:rsidR="00066903" w:rsidRPr="00695964" w:rsidRDefault="00066903" w:rsidP="00066903">
            <w:pPr>
              <w:spacing w:before="40" w:after="40"/>
              <w:jc w:val="both"/>
              <w:rPr>
                <w:color w:val="0E0661"/>
                <w:sz w:val="20"/>
                <w:szCs w:val="20"/>
              </w:rPr>
            </w:pPr>
          </w:p>
        </w:tc>
        <w:tc>
          <w:tcPr>
            <w:tcW w:w="8584" w:type="dxa"/>
            <w:gridSpan w:val="2"/>
            <w:shd w:val="clear" w:color="auto" w:fill="auto"/>
          </w:tcPr>
          <w:p w14:paraId="03ECADD5" w14:textId="2FD06D36" w:rsidR="00066903" w:rsidRPr="00695964" w:rsidRDefault="00066903" w:rsidP="00066903">
            <w:pPr>
              <w:spacing w:before="40" w:after="40"/>
              <w:jc w:val="both"/>
              <w:rPr>
                <w:color w:val="0E0661"/>
                <w:sz w:val="20"/>
              </w:rPr>
            </w:pPr>
          </w:p>
        </w:tc>
      </w:tr>
      <w:tr w:rsidR="00066903" w:rsidRPr="00695964" w14:paraId="59B8B22F" w14:textId="77777777" w:rsidTr="00066903">
        <w:trPr>
          <w:trHeight w:val="567"/>
        </w:trPr>
        <w:tc>
          <w:tcPr>
            <w:tcW w:w="5976" w:type="dxa"/>
            <w:shd w:val="clear" w:color="auto" w:fill="CCCCFF"/>
          </w:tcPr>
          <w:p w14:paraId="7A759FFB" w14:textId="77777777" w:rsidR="00066903" w:rsidRPr="00695964" w:rsidRDefault="00066903" w:rsidP="00066903">
            <w:pPr>
              <w:spacing w:before="40" w:after="40"/>
              <w:rPr>
                <w:color w:val="0E0661"/>
                <w:sz w:val="20"/>
              </w:rPr>
            </w:pPr>
            <w:r w:rsidRPr="00695964">
              <w:rPr>
                <w:color w:val="0E0661"/>
                <w:sz w:val="20"/>
              </w:rPr>
              <w:t>Indication for treatment (state if licensed / unlicensed)</w:t>
            </w:r>
          </w:p>
          <w:p w14:paraId="0D87615D" w14:textId="77777777" w:rsidR="00066903" w:rsidRPr="00695964" w:rsidRDefault="00066903" w:rsidP="00066903">
            <w:pPr>
              <w:spacing w:before="40" w:after="40"/>
              <w:rPr>
                <w:color w:val="0E0661"/>
                <w:sz w:val="20"/>
              </w:rPr>
            </w:pPr>
          </w:p>
        </w:tc>
        <w:tc>
          <w:tcPr>
            <w:tcW w:w="8584" w:type="dxa"/>
            <w:gridSpan w:val="2"/>
            <w:shd w:val="clear" w:color="auto" w:fill="auto"/>
          </w:tcPr>
          <w:p w14:paraId="1DAEE5F5" w14:textId="143A6EBD" w:rsidR="00066903" w:rsidRPr="00695964" w:rsidRDefault="00066903" w:rsidP="00066903">
            <w:pPr>
              <w:spacing w:before="40" w:after="40"/>
              <w:jc w:val="both"/>
              <w:rPr>
                <w:color w:val="0E0661"/>
                <w:sz w:val="20"/>
              </w:rPr>
            </w:pPr>
          </w:p>
        </w:tc>
      </w:tr>
      <w:tr w:rsidR="00066903" w:rsidRPr="00695964" w14:paraId="21F44A71" w14:textId="77777777" w:rsidTr="00066903">
        <w:trPr>
          <w:trHeight w:val="359"/>
        </w:trPr>
        <w:tc>
          <w:tcPr>
            <w:tcW w:w="5976" w:type="dxa"/>
            <w:shd w:val="clear" w:color="auto" w:fill="CCCCFF"/>
          </w:tcPr>
          <w:p w14:paraId="1D98882C" w14:textId="77777777" w:rsidR="00066903" w:rsidRPr="00695964" w:rsidRDefault="00066903" w:rsidP="00066903">
            <w:pPr>
              <w:spacing w:before="40" w:after="40"/>
              <w:rPr>
                <w:color w:val="0E0661"/>
                <w:sz w:val="20"/>
              </w:rPr>
            </w:pPr>
            <w:r>
              <w:rPr>
                <w:color w:val="0E0661"/>
                <w:sz w:val="20"/>
              </w:rPr>
              <w:t>Link to NICE guidance or TA and date published</w:t>
            </w:r>
            <w:r w:rsidRPr="00695964">
              <w:rPr>
                <w:color w:val="0E0661"/>
                <w:sz w:val="20"/>
              </w:rPr>
              <w:t xml:space="preserve"> </w:t>
            </w:r>
          </w:p>
        </w:tc>
        <w:tc>
          <w:tcPr>
            <w:tcW w:w="8584" w:type="dxa"/>
            <w:gridSpan w:val="2"/>
            <w:shd w:val="clear" w:color="auto" w:fill="auto"/>
          </w:tcPr>
          <w:p w14:paraId="7FACC451" w14:textId="20B7038F" w:rsidR="00066903" w:rsidRPr="00695964" w:rsidRDefault="00066903" w:rsidP="00066903">
            <w:pPr>
              <w:spacing w:before="40" w:after="40"/>
              <w:jc w:val="both"/>
              <w:rPr>
                <w:color w:val="0E0661"/>
                <w:sz w:val="20"/>
              </w:rPr>
            </w:pPr>
          </w:p>
        </w:tc>
      </w:tr>
      <w:tr w:rsidR="008C40FE" w:rsidRPr="00695964" w14:paraId="53EAFFF3" w14:textId="77777777" w:rsidTr="00066903">
        <w:trPr>
          <w:trHeight w:val="785"/>
        </w:trPr>
        <w:tc>
          <w:tcPr>
            <w:tcW w:w="5976" w:type="dxa"/>
            <w:shd w:val="clear" w:color="auto" w:fill="CCCCFF"/>
          </w:tcPr>
          <w:p w14:paraId="33D8A3FF" w14:textId="77777777" w:rsidR="008C40FE" w:rsidRPr="00695964" w:rsidRDefault="008C40FE" w:rsidP="008C40FE">
            <w:pPr>
              <w:spacing w:before="40" w:after="40"/>
              <w:rPr>
                <w:color w:val="0E0661"/>
                <w:sz w:val="20"/>
                <w:szCs w:val="20"/>
              </w:rPr>
            </w:pPr>
            <w:r w:rsidRPr="00695964">
              <w:rPr>
                <w:color w:val="0E0661"/>
                <w:sz w:val="20"/>
                <w:szCs w:val="20"/>
              </w:rPr>
              <w:t>Describe current care pathway for patients requiring this treatment and where the proposed treatment sits within it</w:t>
            </w:r>
          </w:p>
        </w:tc>
        <w:tc>
          <w:tcPr>
            <w:tcW w:w="8584" w:type="dxa"/>
            <w:gridSpan w:val="2"/>
            <w:shd w:val="clear" w:color="auto" w:fill="auto"/>
          </w:tcPr>
          <w:p w14:paraId="19184A67" w14:textId="28103B16" w:rsidR="008C40FE" w:rsidRPr="00695964" w:rsidRDefault="008C40FE" w:rsidP="008C40FE">
            <w:pPr>
              <w:spacing w:before="40" w:after="40"/>
              <w:rPr>
                <w:color w:val="0E0661"/>
                <w:sz w:val="20"/>
              </w:rPr>
            </w:pPr>
          </w:p>
        </w:tc>
      </w:tr>
      <w:tr w:rsidR="008C40FE" w:rsidRPr="00695964" w14:paraId="00A98EC5" w14:textId="77777777" w:rsidTr="00066903">
        <w:trPr>
          <w:trHeight w:val="514"/>
        </w:trPr>
        <w:tc>
          <w:tcPr>
            <w:tcW w:w="5976" w:type="dxa"/>
            <w:shd w:val="clear" w:color="auto" w:fill="CCCCFF"/>
          </w:tcPr>
          <w:p w14:paraId="7969DF65" w14:textId="77777777" w:rsidR="008C40FE" w:rsidRPr="00695964" w:rsidRDefault="008C40FE" w:rsidP="008C40FE">
            <w:pPr>
              <w:spacing w:before="40" w:after="40"/>
              <w:rPr>
                <w:color w:val="0E0661"/>
                <w:sz w:val="20"/>
                <w:szCs w:val="20"/>
              </w:rPr>
            </w:pPr>
            <w:r w:rsidRPr="00695964">
              <w:rPr>
                <w:color w:val="0E0661"/>
                <w:sz w:val="20"/>
                <w:szCs w:val="20"/>
              </w:rPr>
              <w:t xml:space="preserve">How do the benefits offered by this drug / treatment differ from current treatments offered for management of this </w:t>
            </w:r>
            <w:r>
              <w:rPr>
                <w:color w:val="0E0661"/>
                <w:sz w:val="20"/>
                <w:szCs w:val="20"/>
              </w:rPr>
              <w:t>c</w:t>
            </w:r>
            <w:r w:rsidRPr="00695964">
              <w:rPr>
                <w:color w:val="0E0661"/>
                <w:sz w:val="20"/>
                <w:szCs w:val="20"/>
              </w:rPr>
              <w:t>ondition?</w:t>
            </w:r>
          </w:p>
        </w:tc>
        <w:tc>
          <w:tcPr>
            <w:tcW w:w="8584" w:type="dxa"/>
            <w:gridSpan w:val="2"/>
            <w:shd w:val="clear" w:color="auto" w:fill="auto"/>
          </w:tcPr>
          <w:p w14:paraId="6DAC28E3" w14:textId="11B78AAE" w:rsidR="008C40FE" w:rsidRPr="00695964" w:rsidRDefault="008C40FE" w:rsidP="008C40FE">
            <w:pPr>
              <w:spacing w:before="40" w:after="40"/>
              <w:rPr>
                <w:color w:val="0E0661"/>
                <w:sz w:val="20"/>
              </w:rPr>
            </w:pPr>
          </w:p>
        </w:tc>
      </w:tr>
      <w:tr w:rsidR="008C40FE" w:rsidRPr="00695964" w14:paraId="0EF2CE02" w14:textId="77777777" w:rsidTr="00066903">
        <w:trPr>
          <w:trHeight w:val="541"/>
        </w:trPr>
        <w:tc>
          <w:tcPr>
            <w:tcW w:w="5976" w:type="dxa"/>
            <w:shd w:val="clear" w:color="auto" w:fill="CCCCFF"/>
          </w:tcPr>
          <w:p w14:paraId="03D6CA40" w14:textId="77777777" w:rsidR="008C40FE" w:rsidRPr="00695964" w:rsidRDefault="008C40FE" w:rsidP="008C40FE">
            <w:pPr>
              <w:spacing w:before="40" w:after="40"/>
              <w:rPr>
                <w:color w:val="0E0661"/>
                <w:sz w:val="20"/>
                <w:szCs w:val="20"/>
              </w:rPr>
            </w:pPr>
            <w:r w:rsidRPr="00695964">
              <w:rPr>
                <w:color w:val="0E0661"/>
                <w:sz w:val="20"/>
                <w:szCs w:val="20"/>
              </w:rPr>
              <w:t>Has the Trust Drugs &amp; Therapeutics Committee considered this locally?  If so, when and what was the outcome?</w:t>
            </w:r>
          </w:p>
        </w:tc>
        <w:tc>
          <w:tcPr>
            <w:tcW w:w="8584" w:type="dxa"/>
            <w:gridSpan w:val="2"/>
            <w:shd w:val="clear" w:color="auto" w:fill="auto"/>
          </w:tcPr>
          <w:p w14:paraId="6219B2F2" w14:textId="4A1F8B6D" w:rsidR="009A66C9" w:rsidRPr="00695964" w:rsidRDefault="009A66C9" w:rsidP="009A66C9">
            <w:pPr>
              <w:spacing w:before="40" w:after="40"/>
              <w:rPr>
                <w:color w:val="0E0661"/>
                <w:sz w:val="20"/>
              </w:rPr>
            </w:pPr>
          </w:p>
        </w:tc>
      </w:tr>
      <w:tr w:rsidR="008C40FE" w:rsidRPr="00695964" w14:paraId="0AB24F62" w14:textId="77777777" w:rsidTr="00066903">
        <w:trPr>
          <w:trHeight w:val="562"/>
        </w:trPr>
        <w:tc>
          <w:tcPr>
            <w:tcW w:w="5976" w:type="dxa"/>
            <w:shd w:val="clear" w:color="auto" w:fill="CCCCFF"/>
          </w:tcPr>
          <w:p w14:paraId="13D5E005" w14:textId="77777777" w:rsidR="008C40FE" w:rsidRPr="00695964" w:rsidRDefault="008C40FE" w:rsidP="008C40FE">
            <w:pPr>
              <w:spacing w:before="40" w:after="40"/>
              <w:rPr>
                <w:color w:val="0E0661"/>
                <w:sz w:val="20"/>
                <w:szCs w:val="20"/>
              </w:rPr>
            </w:pPr>
            <w:r w:rsidRPr="00695964">
              <w:rPr>
                <w:color w:val="0E0661"/>
                <w:sz w:val="20"/>
                <w:szCs w:val="20"/>
              </w:rPr>
              <w:t xml:space="preserve">Is a Shared Care Agreement (SCA) required?  If so, please attach copy where SCA has been approved or is available as a draft. </w:t>
            </w:r>
          </w:p>
        </w:tc>
        <w:tc>
          <w:tcPr>
            <w:tcW w:w="8584" w:type="dxa"/>
            <w:gridSpan w:val="2"/>
            <w:shd w:val="clear" w:color="auto" w:fill="auto"/>
          </w:tcPr>
          <w:p w14:paraId="0EFFE9A0" w14:textId="3734C404" w:rsidR="008C40FE" w:rsidRPr="00695964" w:rsidRDefault="008C40FE" w:rsidP="008C40FE">
            <w:pPr>
              <w:spacing w:before="40" w:after="40"/>
              <w:rPr>
                <w:color w:val="0E0661"/>
                <w:sz w:val="20"/>
              </w:rPr>
            </w:pPr>
          </w:p>
        </w:tc>
      </w:tr>
      <w:tr w:rsidR="008C40FE" w:rsidRPr="00695964" w14:paraId="1B4DB00B" w14:textId="77777777" w:rsidTr="00066903">
        <w:trPr>
          <w:trHeight w:val="562"/>
        </w:trPr>
        <w:tc>
          <w:tcPr>
            <w:tcW w:w="5976" w:type="dxa"/>
            <w:shd w:val="clear" w:color="auto" w:fill="CCCCFF"/>
          </w:tcPr>
          <w:p w14:paraId="759C152D" w14:textId="77777777" w:rsidR="008C40FE" w:rsidRPr="00695964" w:rsidRDefault="008C40FE" w:rsidP="008C40FE">
            <w:pPr>
              <w:spacing w:before="40" w:after="40"/>
              <w:rPr>
                <w:color w:val="0E0661"/>
                <w:sz w:val="20"/>
                <w:szCs w:val="20"/>
              </w:rPr>
            </w:pPr>
            <w:r w:rsidRPr="00695964">
              <w:rPr>
                <w:color w:val="0E0661"/>
                <w:sz w:val="20"/>
                <w:szCs w:val="20"/>
              </w:rPr>
              <w:t>Is a home care provider to be considered / used for delivery of this treatment?  If yes, please specify potential provider and cost</w:t>
            </w:r>
          </w:p>
        </w:tc>
        <w:tc>
          <w:tcPr>
            <w:tcW w:w="8584" w:type="dxa"/>
            <w:gridSpan w:val="2"/>
            <w:shd w:val="clear" w:color="auto" w:fill="auto"/>
          </w:tcPr>
          <w:p w14:paraId="7FE5507C" w14:textId="7E50AB1C" w:rsidR="008C40FE" w:rsidRPr="00695964" w:rsidRDefault="008C40FE" w:rsidP="008C40FE">
            <w:pPr>
              <w:spacing w:before="40" w:after="40"/>
              <w:rPr>
                <w:color w:val="0E0661"/>
                <w:sz w:val="20"/>
              </w:rPr>
            </w:pPr>
          </w:p>
        </w:tc>
      </w:tr>
      <w:tr w:rsidR="008C40FE" w:rsidRPr="00695964" w14:paraId="04BEFCF1" w14:textId="77777777" w:rsidTr="00066903">
        <w:trPr>
          <w:trHeight w:val="562"/>
        </w:trPr>
        <w:tc>
          <w:tcPr>
            <w:tcW w:w="5976" w:type="dxa"/>
            <w:shd w:val="clear" w:color="auto" w:fill="CCCCFF"/>
            <w:vAlign w:val="center"/>
          </w:tcPr>
          <w:p w14:paraId="0E674761" w14:textId="77777777" w:rsidR="008C40FE" w:rsidRPr="00695964" w:rsidRDefault="008C40FE" w:rsidP="008C40FE">
            <w:pPr>
              <w:spacing w:before="40" w:after="40"/>
              <w:rPr>
                <w:color w:val="0E0661"/>
                <w:sz w:val="20"/>
                <w:szCs w:val="20"/>
              </w:rPr>
            </w:pPr>
            <w:r w:rsidRPr="00695964">
              <w:rPr>
                <w:color w:val="0E0661"/>
                <w:sz w:val="20"/>
                <w:szCs w:val="20"/>
              </w:rPr>
              <w:t xml:space="preserve">Hospital / </w:t>
            </w:r>
            <w:r>
              <w:rPr>
                <w:color w:val="0E0661"/>
                <w:sz w:val="20"/>
                <w:szCs w:val="20"/>
              </w:rPr>
              <w:t xml:space="preserve">Primary Care </w:t>
            </w:r>
            <w:r w:rsidRPr="00695964">
              <w:rPr>
                <w:color w:val="0E0661"/>
                <w:sz w:val="20"/>
                <w:szCs w:val="20"/>
              </w:rPr>
              <w:t>cost for average length of proposed treatment excluding VAT</w:t>
            </w:r>
          </w:p>
        </w:tc>
        <w:tc>
          <w:tcPr>
            <w:tcW w:w="8584" w:type="dxa"/>
            <w:gridSpan w:val="2"/>
            <w:shd w:val="clear" w:color="auto" w:fill="auto"/>
          </w:tcPr>
          <w:p w14:paraId="2B29FC40" w14:textId="77777777" w:rsidR="008C40FE" w:rsidRPr="00695964" w:rsidRDefault="008C40FE" w:rsidP="008C40FE">
            <w:pPr>
              <w:spacing w:before="40" w:after="40"/>
              <w:rPr>
                <w:color w:val="0E0661"/>
                <w:sz w:val="20"/>
              </w:rPr>
            </w:pPr>
          </w:p>
        </w:tc>
      </w:tr>
      <w:tr w:rsidR="008C40FE" w:rsidRPr="00695964" w14:paraId="4AFE84A5" w14:textId="77777777" w:rsidTr="00066903">
        <w:trPr>
          <w:trHeight w:val="562"/>
        </w:trPr>
        <w:tc>
          <w:tcPr>
            <w:tcW w:w="5976" w:type="dxa"/>
            <w:shd w:val="clear" w:color="auto" w:fill="CCCCFF"/>
          </w:tcPr>
          <w:p w14:paraId="2DFA6D4A" w14:textId="77777777" w:rsidR="008C40FE" w:rsidRPr="00695964" w:rsidRDefault="008C40FE" w:rsidP="008C40FE">
            <w:pPr>
              <w:spacing w:before="40" w:after="40"/>
              <w:rPr>
                <w:color w:val="0E0661"/>
                <w:sz w:val="20"/>
                <w:szCs w:val="20"/>
              </w:rPr>
            </w:pPr>
            <w:r>
              <w:rPr>
                <w:color w:val="0E0661"/>
                <w:sz w:val="20"/>
                <w:szCs w:val="20"/>
              </w:rPr>
              <w:t>Estimated number of patients</w:t>
            </w:r>
          </w:p>
        </w:tc>
        <w:tc>
          <w:tcPr>
            <w:tcW w:w="8584" w:type="dxa"/>
            <w:gridSpan w:val="2"/>
            <w:shd w:val="clear" w:color="auto" w:fill="auto"/>
          </w:tcPr>
          <w:p w14:paraId="7B3F6B26" w14:textId="14B74EDF" w:rsidR="008C40FE" w:rsidRPr="00695964" w:rsidRDefault="008C40FE" w:rsidP="00DD272D">
            <w:pPr>
              <w:spacing w:before="40" w:after="40"/>
              <w:rPr>
                <w:color w:val="0E0661"/>
                <w:sz w:val="20"/>
              </w:rPr>
            </w:pPr>
          </w:p>
        </w:tc>
      </w:tr>
    </w:tbl>
    <w:p w14:paraId="213380E4" w14:textId="77777777" w:rsidR="00ED02F5" w:rsidRDefault="00ED02F5">
      <w:pPr>
        <w:sectPr w:rsidR="00ED02F5" w:rsidSect="00751DD5">
          <w:pgSz w:w="16838" w:h="11906" w:orient="landscape" w:code="9"/>
          <w:pgMar w:top="851" w:right="1134" w:bottom="851" w:left="1134"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2077"/>
        <w:gridCol w:w="2077"/>
        <w:gridCol w:w="2077"/>
        <w:gridCol w:w="2077"/>
        <w:gridCol w:w="2075"/>
        <w:gridCol w:w="2073"/>
      </w:tblGrid>
      <w:tr w:rsidR="00335A3C" w14:paraId="0772C2F8" w14:textId="77777777" w:rsidTr="004271FE">
        <w:tc>
          <w:tcPr>
            <w:tcW w:w="14786" w:type="dxa"/>
            <w:gridSpan w:val="7"/>
            <w:shd w:val="clear" w:color="auto" w:fill="99CCFF"/>
          </w:tcPr>
          <w:p w14:paraId="4FE4613A" w14:textId="77777777" w:rsidR="00335A3C" w:rsidRPr="00695964" w:rsidRDefault="00C856A0" w:rsidP="004271FE">
            <w:pPr>
              <w:jc w:val="both"/>
              <w:rPr>
                <w:b/>
                <w:bCs/>
                <w:color w:val="0E0661"/>
              </w:rPr>
            </w:pPr>
            <w:r w:rsidRPr="00695964">
              <w:rPr>
                <w:b/>
                <w:bCs/>
                <w:color w:val="0E0661"/>
              </w:rPr>
              <w:lastRenderedPageBreak/>
              <w:t>Suggested</w:t>
            </w:r>
            <w:r w:rsidR="00335A3C" w:rsidRPr="00695964">
              <w:rPr>
                <w:b/>
                <w:bCs/>
                <w:color w:val="0E0661"/>
              </w:rPr>
              <w:t xml:space="preserve"> traffic light classification</w:t>
            </w:r>
            <w:r w:rsidR="00F7799F" w:rsidRPr="00695964">
              <w:rPr>
                <w:b/>
                <w:bCs/>
                <w:color w:val="0E0661"/>
              </w:rPr>
              <w:t xml:space="preserve"> – please indicate under relevant box</w:t>
            </w:r>
            <w:r w:rsidRPr="00695964">
              <w:rPr>
                <w:b/>
                <w:bCs/>
                <w:color w:val="0E0661"/>
              </w:rPr>
              <w:t xml:space="preserve"> (see Appendix 1 for further information)</w:t>
            </w:r>
          </w:p>
        </w:tc>
      </w:tr>
      <w:tr w:rsidR="00335A3C" w14:paraId="568A7157" w14:textId="77777777" w:rsidTr="004271FE">
        <w:tc>
          <w:tcPr>
            <w:tcW w:w="2112" w:type="dxa"/>
            <w:shd w:val="clear" w:color="auto" w:fill="FF0000"/>
            <w:vAlign w:val="center"/>
          </w:tcPr>
          <w:p w14:paraId="58AE4FDA" w14:textId="77777777" w:rsidR="00335A3C" w:rsidRPr="004271FE" w:rsidRDefault="00335A3C" w:rsidP="004271FE">
            <w:pPr>
              <w:jc w:val="center"/>
              <w:rPr>
                <w:b/>
                <w:bCs/>
              </w:rPr>
            </w:pPr>
            <w:r w:rsidRPr="004271FE">
              <w:rPr>
                <w:b/>
                <w:bCs/>
              </w:rPr>
              <w:t>RED/HOSPITAL</w:t>
            </w:r>
          </w:p>
        </w:tc>
        <w:tc>
          <w:tcPr>
            <w:tcW w:w="2112" w:type="dxa"/>
            <w:shd w:val="clear" w:color="auto" w:fill="FFC000"/>
            <w:vAlign w:val="center"/>
          </w:tcPr>
          <w:p w14:paraId="323A3B08" w14:textId="77777777" w:rsidR="00335A3C" w:rsidRPr="004271FE" w:rsidRDefault="00335A3C" w:rsidP="004271FE">
            <w:pPr>
              <w:jc w:val="center"/>
              <w:rPr>
                <w:b/>
                <w:bCs/>
              </w:rPr>
            </w:pPr>
            <w:r w:rsidRPr="004271FE">
              <w:rPr>
                <w:b/>
                <w:bCs/>
              </w:rPr>
              <w:t>AMBER SHARED CARE LEVEL 0</w:t>
            </w:r>
          </w:p>
        </w:tc>
        <w:tc>
          <w:tcPr>
            <w:tcW w:w="2112" w:type="dxa"/>
            <w:shd w:val="clear" w:color="auto" w:fill="FFC000"/>
            <w:vAlign w:val="center"/>
          </w:tcPr>
          <w:p w14:paraId="7EF77DC4" w14:textId="77777777" w:rsidR="00335A3C" w:rsidRPr="004271FE" w:rsidRDefault="00335A3C" w:rsidP="004271FE">
            <w:pPr>
              <w:jc w:val="center"/>
              <w:rPr>
                <w:b/>
                <w:bCs/>
              </w:rPr>
            </w:pPr>
            <w:r w:rsidRPr="004271FE">
              <w:rPr>
                <w:b/>
                <w:bCs/>
              </w:rPr>
              <w:t>AMBER SHARED CARE LEVEL 1</w:t>
            </w:r>
          </w:p>
        </w:tc>
        <w:tc>
          <w:tcPr>
            <w:tcW w:w="2112" w:type="dxa"/>
            <w:shd w:val="clear" w:color="auto" w:fill="FFC000"/>
            <w:vAlign w:val="center"/>
          </w:tcPr>
          <w:p w14:paraId="77A0BC90" w14:textId="77777777" w:rsidR="00335A3C" w:rsidRPr="004271FE" w:rsidRDefault="00335A3C" w:rsidP="004271FE">
            <w:pPr>
              <w:jc w:val="center"/>
              <w:rPr>
                <w:b/>
                <w:bCs/>
              </w:rPr>
            </w:pPr>
            <w:r w:rsidRPr="004271FE">
              <w:rPr>
                <w:b/>
                <w:bCs/>
              </w:rPr>
              <w:t>AMBER SHARED CARE LEVEL 2</w:t>
            </w:r>
          </w:p>
        </w:tc>
        <w:tc>
          <w:tcPr>
            <w:tcW w:w="2112" w:type="dxa"/>
            <w:shd w:val="clear" w:color="auto" w:fill="FFC000"/>
            <w:vAlign w:val="center"/>
          </w:tcPr>
          <w:p w14:paraId="6C6EE3F6" w14:textId="77777777" w:rsidR="00335A3C" w:rsidRPr="004271FE" w:rsidRDefault="00335A3C" w:rsidP="004271FE">
            <w:pPr>
              <w:jc w:val="center"/>
              <w:rPr>
                <w:b/>
                <w:bCs/>
              </w:rPr>
            </w:pPr>
            <w:r w:rsidRPr="004271FE">
              <w:rPr>
                <w:b/>
                <w:bCs/>
              </w:rPr>
              <w:t>AMBER SHARED CARE LEVEL 3</w:t>
            </w:r>
          </w:p>
        </w:tc>
        <w:tc>
          <w:tcPr>
            <w:tcW w:w="2113" w:type="dxa"/>
            <w:shd w:val="clear" w:color="auto" w:fill="92D050"/>
            <w:vAlign w:val="center"/>
          </w:tcPr>
          <w:p w14:paraId="752C33BF" w14:textId="77777777" w:rsidR="00335A3C" w:rsidRPr="004271FE" w:rsidRDefault="00335A3C" w:rsidP="004271FE">
            <w:pPr>
              <w:jc w:val="center"/>
              <w:rPr>
                <w:b/>
                <w:bCs/>
              </w:rPr>
            </w:pPr>
            <w:r w:rsidRPr="004271FE">
              <w:rPr>
                <w:b/>
                <w:bCs/>
              </w:rPr>
              <w:t>ADVICE</w:t>
            </w:r>
          </w:p>
        </w:tc>
        <w:tc>
          <w:tcPr>
            <w:tcW w:w="2113" w:type="dxa"/>
            <w:shd w:val="clear" w:color="auto" w:fill="00B050"/>
            <w:vAlign w:val="center"/>
          </w:tcPr>
          <w:p w14:paraId="3BCA2F6E" w14:textId="77777777" w:rsidR="00335A3C" w:rsidRPr="004271FE" w:rsidRDefault="00335A3C" w:rsidP="004271FE">
            <w:pPr>
              <w:jc w:val="center"/>
              <w:rPr>
                <w:b/>
                <w:bCs/>
              </w:rPr>
            </w:pPr>
            <w:r w:rsidRPr="004271FE">
              <w:rPr>
                <w:b/>
                <w:bCs/>
              </w:rPr>
              <w:t>GREEN</w:t>
            </w:r>
          </w:p>
        </w:tc>
      </w:tr>
      <w:tr w:rsidR="00F7799F" w14:paraId="3F26FA4E" w14:textId="77777777" w:rsidTr="00E73EFD">
        <w:tc>
          <w:tcPr>
            <w:tcW w:w="2112" w:type="dxa"/>
            <w:shd w:val="clear" w:color="auto" w:fill="auto"/>
            <w:vAlign w:val="center"/>
          </w:tcPr>
          <w:p w14:paraId="182B0367" w14:textId="76C59A37" w:rsidR="00F7799F" w:rsidRPr="004271FE" w:rsidRDefault="006C1668" w:rsidP="004271FE">
            <w:pPr>
              <w:jc w:val="center"/>
              <w:rPr>
                <w:b/>
                <w:bCs/>
              </w:rPr>
            </w:pPr>
            <w:r>
              <w:rPr>
                <w:b/>
                <w:bCs/>
              </w:rPr>
              <w:sym w:font="Wingdings" w:char="F0FC"/>
            </w:r>
          </w:p>
        </w:tc>
        <w:tc>
          <w:tcPr>
            <w:tcW w:w="2112" w:type="dxa"/>
            <w:shd w:val="clear" w:color="auto" w:fill="auto"/>
            <w:vAlign w:val="center"/>
          </w:tcPr>
          <w:p w14:paraId="452E565E" w14:textId="77777777" w:rsidR="00F7799F" w:rsidRPr="004271FE" w:rsidRDefault="00F7799F" w:rsidP="004271FE">
            <w:pPr>
              <w:jc w:val="center"/>
              <w:rPr>
                <w:b/>
                <w:bCs/>
              </w:rPr>
            </w:pPr>
          </w:p>
        </w:tc>
        <w:tc>
          <w:tcPr>
            <w:tcW w:w="2112" w:type="dxa"/>
            <w:shd w:val="clear" w:color="auto" w:fill="auto"/>
            <w:vAlign w:val="center"/>
          </w:tcPr>
          <w:p w14:paraId="1DB426B9" w14:textId="77777777" w:rsidR="00F7799F" w:rsidRPr="004271FE" w:rsidRDefault="00F7799F" w:rsidP="004271FE">
            <w:pPr>
              <w:jc w:val="center"/>
              <w:rPr>
                <w:b/>
                <w:bCs/>
              </w:rPr>
            </w:pPr>
          </w:p>
        </w:tc>
        <w:tc>
          <w:tcPr>
            <w:tcW w:w="2112" w:type="dxa"/>
            <w:shd w:val="clear" w:color="auto" w:fill="auto"/>
            <w:vAlign w:val="center"/>
          </w:tcPr>
          <w:p w14:paraId="233E4121" w14:textId="77777777" w:rsidR="00F7799F" w:rsidRPr="004271FE" w:rsidRDefault="00F7799F" w:rsidP="004271FE">
            <w:pPr>
              <w:jc w:val="center"/>
              <w:rPr>
                <w:b/>
                <w:bCs/>
              </w:rPr>
            </w:pPr>
          </w:p>
        </w:tc>
        <w:tc>
          <w:tcPr>
            <w:tcW w:w="2112" w:type="dxa"/>
            <w:shd w:val="clear" w:color="auto" w:fill="auto"/>
            <w:vAlign w:val="center"/>
          </w:tcPr>
          <w:p w14:paraId="26555220" w14:textId="77777777" w:rsidR="00F7799F" w:rsidRPr="004271FE" w:rsidRDefault="00F7799F" w:rsidP="004271FE">
            <w:pPr>
              <w:jc w:val="center"/>
              <w:rPr>
                <w:b/>
                <w:bCs/>
              </w:rPr>
            </w:pPr>
          </w:p>
        </w:tc>
        <w:tc>
          <w:tcPr>
            <w:tcW w:w="2113" w:type="dxa"/>
            <w:shd w:val="clear" w:color="auto" w:fill="auto"/>
            <w:vAlign w:val="center"/>
          </w:tcPr>
          <w:p w14:paraId="323C65E0" w14:textId="77777777" w:rsidR="00F7799F" w:rsidRPr="004271FE" w:rsidRDefault="00F7799F" w:rsidP="004271FE">
            <w:pPr>
              <w:jc w:val="center"/>
              <w:rPr>
                <w:b/>
                <w:bCs/>
              </w:rPr>
            </w:pPr>
          </w:p>
        </w:tc>
        <w:tc>
          <w:tcPr>
            <w:tcW w:w="2113" w:type="dxa"/>
            <w:shd w:val="clear" w:color="auto" w:fill="auto"/>
            <w:vAlign w:val="center"/>
          </w:tcPr>
          <w:p w14:paraId="521D0A75" w14:textId="77777777" w:rsidR="00F7799F" w:rsidRPr="004271FE" w:rsidRDefault="00F7799F" w:rsidP="004271FE">
            <w:pPr>
              <w:jc w:val="center"/>
              <w:rPr>
                <w:b/>
                <w:bCs/>
              </w:rPr>
            </w:pPr>
          </w:p>
        </w:tc>
      </w:tr>
    </w:tbl>
    <w:p w14:paraId="555D46F8" w14:textId="77777777" w:rsidR="008B0BD9" w:rsidRDefault="008B0BD9" w:rsidP="00EC2610">
      <w:pPr>
        <w:jc w:val="both"/>
      </w:pPr>
    </w:p>
    <w:p w14:paraId="7678809E" w14:textId="77777777" w:rsidR="008B0BD9" w:rsidRDefault="008B0BD9" w:rsidP="00EC2610">
      <w:pPr>
        <w:jc w:val="both"/>
      </w:pPr>
    </w:p>
    <w:tbl>
      <w:tblPr>
        <w:tblW w:w="1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7619"/>
        <w:gridCol w:w="992"/>
      </w:tblGrid>
      <w:tr w:rsidR="007E772C" w:rsidRPr="00766FFA" w14:paraId="60BD873F" w14:textId="77777777" w:rsidTr="007E772C">
        <w:tc>
          <w:tcPr>
            <w:tcW w:w="14673" w:type="dxa"/>
            <w:gridSpan w:val="3"/>
            <w:shd w:val="clear" w:color="auto" w:fill="99CCFF"/>
          </w:tcPr>
          <w:p w14:paraId="07EB1627" w14:textId="77777777" w:rsidR="007E772C" w:rsidRPr="00695964" w:rsidRDefault="007E772C" w:rsidP="004271FE">
            <w:pPr>
              <w:spacing w:before="40" w:after="40"/>
              <w:rPr>
                <w:rFonts w:cs="Arial"/>
                <w:b/>
                <w:bCs/>
                <w:color w:val="0E0661"/>
                <w:sz w:val="20"/>
              </w:rPr>
            </w:pPr>
            <w:r w:rsidRPr="00695964">
              <w:rPr>
                <w:b/>
                <w:color w:val="0E0661"/>
              </w:rPr>
              <w:t>Declaration of Interests by the Applicant:</w:t>
            </w:r>
          </w:p>
        </w:tc>
      </w:tr>
      <w:tr w:rsidR="00EC4E56" w:rsidRPr="00766FFA" w14:paraId="0878259A" w14:textId="77777777" w:rsidTr="008B0BD9">
        <w:tc>
          <w:tcPr>
            <w:tcW w:w="6062" w:type="dxa"/>
            <w:shd w:val="clear" w:color="auto" w:fill="99CCFF"/>
          </w:tcPr>
          <w:p w14:paraId="61FA54C0" w14:textId="77777777" w:rsidR="00EC4E56" w:rsidRPr="00695964" w:rsidRDefault="00EC4E56" w:rsidP="004271FE">
            <w:pPr>
              <w:spacing w:before="60" w:after="60"/>
              <w:rPr>
                <w:rFonts w:cs="Arial"/>
                <w:b/>
                <w:bCs/>
                <w:color w:val="0E0661"/>
                <w:sz w:val="20"/>
              </w:rPr>
            </w:pPr>
            <w:r w:rsidRPr="00695964">
              <w:rPr>
                <w:rFonts w:cs="Arial"/>
                <w:b/>
                <w:bCs/>
                <w:color w:val="0E0661"/>
                <w:sz w:val="20"/>
              </w:rPr>
              <w:t>Have you or your department in the past five years accepted the following from an organisation that may in any way gain or lose from the acceptance or rejection of this drug:</w:t>
            </w:r>
          </w:p>
        </w:tc>
        <w:tc>
          <w:tcPr>
            <w:tcW w:w="7619" w:type="dxa"/>
            <w:shd w:val="clear" w:color="auto" w:fill="99CCFF"/>
          </w:tcPr>
          <w:p w14:paraId="5B9233EC" w14:textId="77777777" w:rsidR="00EC4E56" w:rsidRPr="00695964" w:rsidRDefault="00EC4E56" w:rsidP="004271FE">
            <w:pPr>
              <w:spacing w:before="40" w:after="40"/>
              <w:rPr>
                <w:rFonts w:cs="Arial"/>
                <w:b/>
                <w:bCs/>
                <w:color w:val="0E0661"/>
                <w:sz w:val="20"/>
              </w:rPr>
            </w:pPr>
            <w:r w:rsidRPr="00695964">
              <w:rPr>
                <w:rFonts w:cs="Arial"/>
                <w:b/>
                <w:bCs/>
                <w:color w:val="0E0661"/>
                <w:sz w:val="20"/>
              </w:rPr>
              <w:t>Yes (</w:t>
            </w:r>
            <w:r w:rsidRPr="00695964">
              <w:rPr>
                <w:rFonts w:cs="Arial"/>
                <w:b/>
                <w:bCs/>
                <w:i/>
                <w:color w:val="0E0661"/>
                <w:sz w:val="20"/>
              </w:rPr>
              <w:t>please provide brief details</w:t>
            </w:r>
            <w:r w:rsidRPr="00695964">
              <w:rPr>
                <w:rFonts w:cs="Arial"/>
                <w:b/>
                <w:bCs/>
                <w:color w:val="0E0661"/>
                <w:sz w:val="20"/>
              </w:rPr>
              <w:t>)</w:t>
            </w:r>
          </w:p>
        </w:tc>
        <w:tc>
          <w:tcPr>
            <w:tcW w:w="992" w:type="dxa"/>
            <w:shd w:val="clear" w:color="auto" w:fill="99CCFF"/>
          </w:tcPr>
          <w:p w14:paraId="12DECD56" w14:textId="77777777" w:rsidR="00EC4E56" w:rsidRPr="00695964" w:rsidRDefault="00EC4E56" w:rsidP="004271FE">
            <w:pPr>
              <w:spacing w:before="40" w:after="40"/>
              <w:rPr>
                <w:rFonts w:cs="Arial"/>
                <w:b/>
                <w:bCs/>
                <w:color w:val="0E0661"/>
                <w:sz w:val="20"/>
              </w:rPr>
            </w:pPr>
            <w:r w:rsidRPr="00695964">
              <w:rPr>
                <w:rFonts w:cs="Arial"/>
                <w:b/>
                <w:bCs/>
                <w:color w:val="0E0661"/>
                <w:sz w:val="20"/>
              </w:rPr>
              <w:t>No</w:t>
            </w:r>
          </w:p>
        </w:tc>
      </w:tr>
      <w:tr w:rsidR="00EC4E56" w:rsidRPr="00766FFA" w14:paraId="7B21D3A9" w14:textId="77777777" w:rsidTr="008B0BD9">
        <w:tc>
          <w:tcPr>
            <w:tcW w:w="6062" w:type="dxa"/>
            <w:shd w:val="clear" w:color="auto" w:fill="99CCFF"/>
          </w:tcPr>
          <w:p w14:paraId="044731C2" w14:textId="77777777" w:rsidR="00EC4E56" w:rsidRPr="00695964" w:rsidRDefault="00EC4E56" w:rsidP="004271FE">
            <w:pPr>
              <w:spacing w:before="60" w:after="60"/>
              <w:rPr>
                <w:rFonts w:cs="Arial"/>
                <w:bCs/>
                <w:color w:val="0E0661"/>
                <w:sz w:val="20"/>
              </w:rPr>
            </w:pPr>
            <w:r w:rsidRPr="00695964">
              <w:rPr>
                <w:rFonts w:cs="Arial"/>
                <w:bCs/>
                <w:color w:val="0E0661"/>
                <w:sz w:val="20"/>
              </w:rPr>
              <w:t>Reimbursement for attending a symposium?</w:t>
            </w:r>
          </w:p>
        </w:tc>
        <w:tc>
          <w:tcPr>
            <w:tcW w:w="7619" w:type="dxa"/>
            <w:shd w:val="clear" w:color="auto" w:fill="auto"/>
          </w:tcPr>
          <w:p w14:paraId="3A4C846B" w14:textId="77777777" w:rsidR="00EC4E56" w:rsidRPr="00695964" w:rsidRDefault="00EC4E56" w:rsidP="004271FE">
            <w:pPr>
              <w:spacing w:before="40" w:after="40"/>
              <w:rPr>
                <w:rFonts w:cs="Arial"/>
                <w:bCs/>
                <w:color w:val="0E0661"/>
                <w:sz w:val="20"/>
              </w:rPr>
            </w:pPr>
          </w:p>
        </w:tc>
        <w:tc>
          <w:tcPr>
            <w:tcW w:w="992" w:type="dxa"/>
            <w:shd w:val="clear" w:color="auto" w:fill="auto"/>
          </w:tcPr>
          <w:p w14:paraId="2480C567" w14:textId="69C4F85A" w:rsidR="00EC4E56" w:rsidRPr="00695964" w:rsidRDefault="006C1668" w:rsidP="004271FE">
            <w:pPr>
              <w:spacing w:before="40" w:after="40"/>
              <w:rPr>
                <w:rFonts w:cs="Arial"/>
                <w:bCs/>
                <w:color w:val="0E0661"/>
                <w:sz w:val="20"/>
              </w:rPr>
            </w:pPr>
            <w:r>
              <w:rPr>
                <w:b/>
                <w:bCs/>
              </w:rPr>
              <w:sym w:font="Wingdings" w:char="F0FC"/>
            </w:r>
          </w:p>
        </w:tc>
      </w:tr>
      <w:tr w:rsidR="00EC4E56" w:rsidRPr="00766FFA" w14:paraId="744AD7E3" w14:textId="77777777" w:rsidTr="008B0BD9">
        <w:tc>
          <w:tcPr>
            <w:tcW w:w="6062" w:type="dxa"/>
            <w:shd w:val="clear" w:color="auto" w:fill="99CCFF"/>
          </w:tcPr>
          <w:p w14:paraId="5BC1F307" w14:textId="77777777" w:rsidR="00EC4E56" w:rsidRPr="00695964" w:rsidRDefault="00EC4E56" w:rsidP="004271FE">
            <w:pPr>
              <w:spacing w:before="60" w:after="60"/>
              <w:rPr>
                <w:rFonts w:cs="Arial"/>
                <w:bCs/>
                <w:color w:val="0E0661"/>
                <w:sz w:val="20"/>
              </w:rPr>
            </w:pPr>
            <w:r w:rsidRPr="00695964">
              <w:rPr>
                <w:rFonts w:cs="Arial"/>
                <w:bCs/>
                <w:color w:val="0E0661"/>
                <w:sz w:val="20"/>
              </w:rPr>
              <w:t>A fee for speaking?</w:t>
            </w:r>
          </w:p>
        </w:tc>
        <w:tc>
          <w:tcPr>
            <w:tcW w:w="7619" w:type="dxa"/>
            <w:shd w:val="clear" w:color="auto" w:fill="auto"/>
          </w:tcPr>
          <w:p w14:paraId="3A953E77" w14:textId="77777777" w:rsidR="00EC4E56" w:rsidRPr="00695964" w:rsidRDefault="00EC4E56" w:rsidP="004271FE">
            <w:pPr>
              <w:spacing w:before="40" w:after="40"/>
              <w:rPr>
                <w:rFonts w:cs="Arial"/>
                <w:bCs/>
                <w:color w:val="0E0661"/>
                <w:sz w:val="20"/>
              </w:rPr>
            </w:pPr>
          </w:p>
        </w:tc>
        <w:tc>
          <w:tcPr>
            <w:tcW w:w="992" w:type="dxa"/>
            <w:shd w:val="clear" w:color="auto" w:fill="auto"/>
          </w:tcPr>
          <w:p w14:paraId="0A8A3CCA" w14:textId="24B159F3" w:rsidR="00EC4E56" w:rsidRPr="00695964" w:rsidRDefault="006C1668" w:rsidP="004271FE">
            <w:pPr>
              <w:spacing w:before="40" w:after="40"/>
              <w:rPr>
                <w:rFonts w:cs="Arial"/>
                <w:bCs/>
                <w:color w:val="0E0661"/>
                <w:sz w:val="20"/>
              </w:rPr>
            </w:pPr>
            <w:r>
              <w:rPr>
                <w:b/>
                <w:bCs/>
              </w:rPr>
              <w:sym w:font="Wingdings" w:char="F0FC"/>
            </w:r>
          </w:p>
        </w:tc>
      </w:tr>
      <w:tr w:rsidR="00EC4E56" w:rsidRPr="00766FFA" w14:paraId="63AC19FA" w14:textId="77777777" w:rsidTr="008B0BD9">
        <w:tc>
          <w:tcPr>
            <w:tcW w:w="6062" w:type="dxa"/>
            <w:shd w:val="clear" w:color="auto" w:fill="99CCFF"/>
          </w:tcPr>
          <w:p w14:paraId="76491CBE" w14:textId="77777777" w:rsidR="00EC4E56" w:rsidRPr="00695964" w:rsidRDefault="00EC4E56" w:rsidP="004271FE">
            <w:pPr>
              <w:spacing w:before="60" w:after="60"/>
              <w:rPr>
                <w:rFonts w:cs="Arial"/>
                <w:bCs/>
                <w:color w:val="0E0661"/>
                <w:sz w:val="20"/>
              </w:rPr>
            </w:pPr>
            <w:r w:rsidRPr="00695964">
              <w:rPr>
                <w:rFonts w:cs="Arial"/>
                <w:bCs/>
                <w:color w:val="0E0661"/>
                <w:sz w:val="20"/>
              </w:rPr>
              <w:t>A fee for organising education?</w:t>
            </w:r>
          </w:p>
        </w:tc>
        <w:tc>
          <w:tcPr>
            <w:tcW w:w="7619" w:type="dxa"/>
            <w:shd w:val="clear" w:color="auto" w:fill="auto"/>
          </w:tcPr>
          <w:p w14:paraId="6DE099D6" w14:textId="77777777" w:rsidR="00EC4E56" w:rsidRPr="00695964" w:rsidRDefault="00EC4E56" w:rsidP="004271FE">
            <w:pPr>
              <w:spacing w:before="40" w:after="40"/>
              <w:rPr>
                <w:rFonts w:cs="Arial"/>
                <w:bCs/>
                <w:color w:val="0E0661"/>
                <w:sz w:val="20"/>
              </w:rPr>
            </w:pPr>
          </w:p>
        </w:tc>
        <w:tc>
          <w:tcPr>
            <w:tcW w:w="992" w:type="dxa"/>
            <w:shd w:val="clear" w:color="auto" w:fill="auto"/>
          </w:tcPr>
          <w:p w14:paraId="5C7A8779" w14:textId="79B1276B" w:rsidR="00EC4E56" w:rsidRPr="00695964" w:rsidRDefault="006C1668" w:rsidP="004271FE">
            <w:pPr>
              <w:spacing w:before="40" w:after="40"/>
              <w:rPr>
                <w:rFonts w:cs="Arial"/>
                <w:bCs/>
                <w:color w:val="0E0661"/>
                <w:sz w:val="20"/>
              </w:rPr>
            </w:pPr>
            <w:r>
              <w:rPr>
                <w:b/>
                <w:bCs/>
              </w:rPr>
              <w:sym w:font="Wingdings" w:char="F0FC"/>
            </w:r>
          </w:p>
        </w:tc>
      </w:tr>
      <w:tr w:rsidR="00EC4E56" w:rsidRPr="00766FFA" w14:paraId="36D94DB5" w14:textId="77777777" w:rsidTr="008B0BD9">
        <w:tc>
          <w:tcPr>
            <w:tcW w:w="6062" w:type="dxa"/>
            <w:shd w:val="clear" w:color="auto" w:fill="99CCFF"/>
          </w:tcPr>
          <w:p w14:paraId="5C6D70AC" w14:textId="77777777" w:rsidR="00EC4E56" w:rsidRPr="00695964" w:rsidRDefault="00EC4E56" w:rsidP="004271FE">
            <w:pPr>
              <w:spacing w:before="60" w:after="60"/>
              <w:rPr>
                <w:rFonts w:cs="Arial"/>
                <w:bCs/>
                <w:color w:val="0E0661"/>
                <w:sz w:val="20"/>
              </w:rPr>
            </w:pPr>
            <w:r w:rsidRPr="00695964">
              <w:rPr>
                <w:rFonts w:cs="Arial"/>
                <w:bCs/>
                <w:color w:val="0E0661"/>
                <w:sz w:val="20"/>
              </w:rPr>
              <w:t>Funds for research?</w:t>
            </w:r>
          </w:p>
        </w:tc>
        <w:tc>
          <w:tcPr>
            <w:tcW w:w="7619" w:type="dxa"/>
            <w:shd w:val="clear" w:color="auto" w:fill="auto"/>
          </w:tcPr>
          <w:p w14:paraId="6D88630E" w14:textId="77777777" w:rsidR="00EC4E56" w:rsidRPr="00695964" w:rsidRDefault="00EC4E56" w:rsidP="004271FE">
            <w:pPr>
              <w:spacing w:before="40" w:after="40"/>
              <w:rPr>
                <w:rFonts w:cs="Arial"/>
                <w:bCs/>
                <w:color w:val="0E0661"/>
                <w:sz w:val="20"/>
              </w:rPr>
            </w:pPr>
          </w:p>
        </w:tc>
        <w:tc>
          <w:tcPr>
            <w:tcW w:w="992" w:type="dxa"/>
            <w:shd w:val="clear" w:color="auto" w:fill="auto"/>
          </w:tcPr>
          <w:p w14:paraId="244CF17F" w14:textId="37A256C9" w:rsidR="00EC4E56" w:rsidRPr="00695964" w:rsidRDefault="006C1668" w:rsidP="004271FE">
            <w:pPr>
              <w:spacing w:before="40" w:after="40"/>
              <w:rPr>
                <w:rFonts w:cs="Arial"/>
                <w:bCs/>
                <w:color w:val="0E0661"/>
                <w:sz w:val="20"/>
              </w:rPr>
            </w:pPr>
            <w:r>
              <w:rPr>
                <w:b/>
                <w:bCs/>
              </w:rPr>
              <w:sym w:font="Wingdings" w:char="F0FC"/>
            </w:r>
          </w:p>
        </w:tc>
      </w:tr>
      <w:tr w:rsidR="00EC4E56" w:rsidRPr="00766FFA" w14:paraId="30C8F6F7" w14:textId="77777777" w:rsidTr="008B0BD9">
        <w:tc>
          <w:tcPr>
            <w:tcW w:w="6062" w:type="dxa"/>
            <w:shd w:val="clear" w:color="auto" w:fill="99CCFF"/>
          </w:tcPr>
          <w:p w14:paraId="4986F7EA" w14:textId="77777777" w:rsidR="00EC4E56" w:rsidRPr="00695964" w:rsidRDefault="00EC4E56" w:rsidP="004271FE">
            <w:pPr>
              <w:spacing w:before="60" w:after="60"/>
              <w:rPr>
                <w:rFonts w:cs="Arial"/>
                <w:bCs/>
                <w:color w:val="0E0661"/>
                <w:sz w:val="20"/>
              </w:rPr>
            </w:pPr>
            <w:r w:rsidRPr="00695964">
              <w:rPr>
                <w:rFonts w:cs="Arial"/>
                <w:bCs/>
                <w:color w:val="0E0661"/>
                <w:sz w:val="20"/>
              </w:rPr>
              <w:t>Funds for a member of staff?</w:t>
            </w:r>
          </w:p>
        </w:tc>
        <w:tc>
          <w:tcPr>
            <w:tcW w:w="7619" w:type="dxa"/>
            <w:shd w:val="clear" w:color="auto" w:fill="auto"/>
          </w:tcPr>
          <w:p w14:paraId="59E199B5" w14:textId="77777777" w:rsidR="00EC4E56" w:rsidRPr="00695964" w:rsidRDefault="00EC4E56" w:rsidP="004271FE">
            <w:pPr>
              <w:spacing w:before="40" w:after="40"/>
              <w:rPr>
                <w:rFonts w:cs="Arial"/>
                <w:bCs/>
                <w:color w:val="0E0661"/>
                <w:sz w:val="20"/>
              </w:rPr>
            </w:pPr>
          </w:p>
        </w:tc>
        <w:tc>
          <w:tcPr>
            <w:tcW w:w="992" w:type="dxa"/>
            <w:shd w:val="clear" w:color="auto" w:fill="auto"/>
          </w:tcPr>
          <w:p w14:paraId="3ED29C74" w14:textId="571FA007" w:rsidR="00EC4E56" w:rsidRPr="00695964" w:rsidRDefault="006C1668" w:rsidP="004271FE">
            <w:pPr>
              <w:spacing w:before="40" w:after="40"/>
              <w:rPr>
                <w:rFonts w:cs="Arial"/>
                <w:bCs/>
                <w:color w:val="0E0661"/>
                <w:sz w:val="20"/>
              </w:rPr>
            </w:pPr>
            <w:r>
              <w:rPr>
                <w:b/>
                <w:bCs/>
              </w:rPr>
              <w:sym w:font="Wingdings" w:char="F0FC"/>
            </w:r>
          </w:p>
        </w:tc>
      </w:tr>
      <w:tr w:rsidR="00EC4E56" w:rsidRPr="00766FFA" w14:paraId="7C37F169" w14:textId="77777777" w:rsidTr="008B0BD9">
        <w:tc>
          <w:tcPr>
            <w:tcW w:w="6062" w:type="dxa"/>
            <w:shd w:val="clear" w:color="auto" w:fill="99CCFF"/>
          </w:tcPr>
          <w:p w14:paraId="28B73FFE" w14:textId="77777777" w:rsidR="00EC4E56" w:rsidRPr="00695964" w:rsidRDefault="00EC4E56" w:rsidP="004271FE">
            <w:pPr>
              <w:spacing w:before="60" w:after="60"/>
              <w:rPr>
                <w:rFonts w:cs="Arial"/>
                <w:bCs/>
                <w:color w:val="0E0661"/>
                <w:sz w:val="20"/>
              </w:rPr>
            </w:pPr>
            <w:r w:rsidRPr="00695964">
              <w:rPr>
                <w:rFonts w:cs="Arial"/>
                <w:bCs/>
                <w:color w:val="0E0661"/>
                <w:sz w:val="20"/>
              </w:rPr>
              <w:t>Fees for consulting?</w:t>
            </w:r>
          </w:p>
        </w:tc>
        <w:tc>
          <w:tcPr>
            <w:tcW w:w="7619" w:type="dxa"/>
            <w:shd w:val="clear" w:color="auto" w:fill="auto"/>
          </w:tcPr>
          <w:p w14:paraId="191EBA15" w14:textId="77777777" w:rsidR="00EC4E56" w:rsidRPr="00695964" w:rsidRDefault="00EC4E56" w:rsidP="004271FE">
            <w:pPr>
              <w:spacing w:before="40" w:after="40"/>
              <w:rPr>
                <w:rFonts w:cs="Arial"/>
                <w:bCs/>
                <w:color w:val="0E0661"/>
                <w:sz w:val="20"/>
              </w:rPr>
            </w:pPr>
          </w:p>
        </w:tc>
        <w:tc>
          <w:tcPr>
            <w:tcW w:w="992" w:type="dxa"/>
            <w:shd w:val="clear" w:color="auto" w:fill="auto"/>
          </w:tcPr>
          <w:p w14:paraId="4AD5840E" w14:textId="49149A0B" w:rsidR="00EC4E56" w:rsidRPr="00695964" w:rsidRDefault="006C1668" w:rsidP="004271FE">
            <w:pPr>
              <w:spacing w:before="40" w:after="40"/>
              <w:rPr>
                <w:rFonts w:cs="Arial"/>
                <w:bCs/>
                <w:color w:val="0E0661"/>
                <w:sz w:val="20"/>
              </w:rPr>
            </w:pPr>
            <w:r>
              <w:rPr>
                <w:b/>
                <w:bCs/>
              </w:rPr>
              <w:sym w:font="Wingdings" w:char="F0FC"/>
            </w:r>
          </w:p>
        </w:tc>
      </w:tr>
      <w:tr w:rsidR="00EC4E56" w:rsidRPr="00766FFA" w14:paraId="1083CCA1" w14:textId="77777777" w:rsidTr="008B0BD9">
        <w:tc>
          <w:tcPr>
            <w:tcW w:w="6062" w:type="dxa"/>
            <w:shd w:val="clear" w:color="auto" w:fill="99CCFF"/>
          </w:tcPr>
          <w:p w14:paraId="093551AB" w14:textId="77777777" w:rsidR="00EC4E56" w:rsidRPr="00695964" w:rsidRDefault="00EC4E56" w:rsidP="004271FE">
            <w:pPr>
              <w:spacing w:before="60" w:after="60"/>
              <w:rPr>
                <w:rFonts w:cs="Arial"/>
                <w:bCs/>
                <w:color w:val="0E0661"/>
                <w:sz w:val="20"/>
              </w:rPr>
            </w:pPr>
            <w:r w:rsidRPr="00695964">
              <w:rPr>
                <w:rFonts w:cs="Arial"/>
                <w:bCs/>
                <w:color w:val="0E0661"/>
                <w:sz w:val="20"/>
              </w:rPr>
              <w:t>Have you in the past 5 years been employed by an organisation that may in any way gain or lose from the acceptance or rejection of this drug?</w:t>
            </w:r>
          </w:p>
        </w:tc>
        <w:tc>
          <w:tcPr>
            <w:tcW w:w="7619" w:type="dxa"/>
            <w:shd w:val="clear" w:color="auto" w:fill="auto"/>
          </w:tcPr>
          <w:p w14:paraId="5D8ABECC" w14:textId="77777777" w:rsidR="00EC4E56" w:rsidRPr="00695964" w:rsidRDefault="00EC4E56" w:rsidP="004271FE">
            <w:pPr>
              <w:spacing w:before="40" w:after="40"/>
              <w:rPr>
                <w:rFonts w:cs="Arial"/>
                <w:bCs/>
                <w:color w:val="0E0661"/>
                <w:sz w:val="20"/>
              </w:rPr>
            </w:pPr>
          </w:p>
        </w:tc>
        <w:tc>
          <w:tcPr>
            <w:tcW w:w="992" w:type="dxa"/>
            <w:shd w:val="clear" w:color="auto" w:fill="auto"/>
          </w:tcPr>
          <w:p w14:paraId="2EC6825C" w14:textId="47548051" w:rsidR="00EC4E56" w:rsidRPr="00695964" w:rsidRDefault="006C1668" w:rsidP="004271FE">
            <w:pPr>
              <w:spacing w:before="40" w:after="40"/>
              <w:rPr>
                <w:rFonts w:cs="Arial"/>
                <w:bCs/>
                <w:color w:val="0E0661"/>
                <w:sz w:val="20"/>
              </w:rPr>
            </w:pPr>
            <w:r>
              <w:rPr>
                <w:b/>
                <w:bCs/>
              </w:rPr>
              <w:sym w:font="Wingdings" w:char="F0FC"/>
            </w:r>
          </w:p>
        </w:tc>
      </w:tr>
      <w:tr w:rsidR="00EC4E56" w:rsidRPr="00766FFA" w14:paraId="7C67237A" w14:textId="77777777" w:rsidTr="008B0BD9">
        <w:tc>
          <w:tcPr>
            <w:tcW w:w="6062" w:type="dxa"/>
            <w:shd w:val="clear" w:color="auto" w:fill="99CCFF"/>
          </w:tcPr>
          <w:p w14:paraId="2B4E01B9" w14:textId="77777777" w:rsidR="00EC4E56" w:rsidRPr="00695964" w:rsidRDefault="00EC4E56" w:rsidP="004271FE">
            <w:pPr>
              <w:spacing w:before="60" w:after="60"/>
              <w:rPr>
                <w:rFonts w:cs="Arial"/>
                <w:bCs/>
                <w:color w:val="0E0661"/>
                <w:sz w:val="20"/>
              </w:rPr>
            </w:pPr>
            <w:r w:rsidRPr="00695964">
              <w:rPr>
                <w:rFonts w:cs="Arial"/>
                <w:bCs/>
                <w:color w:val="0E0661"/>
                <w:sz w:val="20"/>
              </w:rPr>
              <w:t>Do you hold any stocks or shares in an organisation that may in any way gain or lose financially from the acceptance or rejection of this drug?</w:t>
            </w:r>
          </w:p>
        </w:tc>
        <w:tc>
          <w:tcPr>
            <w:tcW w:w="7619" w:type="dxa"/>
            <w:shd w:val="clear" w:color="auto" w:fill="auto"/>
          </w:tcPr>
          <w:p w14:paraId="6AA4E9C0" w14:textId="77777777" w:rsidR="00EC4E56" w:rsidRPr="00695964" w:rsidRDefault="00EC4E56" w:rsidP="004271FE">
            <w:pPr>
              <w:spacing w:before="40" w:after="40"/>
              <w:rPr>
                <w:rFonts w:cs="Arial"/>
                <w:bCs/>
                <w:color w:val="0E0661"/>
                <w:sz w:val="20"/>
              </w:rPr>
            </w:pPr>
          </w:p>
        </w:tc>
        <w:tc>
          <w:tcPr>
            <w:tcW w:w="992" w:type="dxa"/>
            <w:shd w:val="clear" w:color="auto" w:fill="auto"/>
          </w:tcPr>
          <w:p w14:paraId="53A858E5" w14:textId="40491E0C" w:rsidR="00EC4E56" w:rsidRPr="00695964" w:rsidRDefault="006C1668" w:rsidP="004271FE">
            <w:pPr>
              <w:spacing w:before="40" w:after="40"/>
              <w:rPr>
                <w:rFonts w:cs="Arial"/>
                <w:bCs/>
                <w:color w:val="0E0661"/>
                <w:sz w:val="20"/>
              </w:rPr>
            </w:pPr>
            <w:r>
              <w:rPr>
                <w:b/>
                <w:bCs/>
              </w:rPr>
              <w:sym w:font="Wingdings" w:char="F0FC"/>
            </w:r>
          </w:p>
        </w:tc>
      </w:tr>
      <w:tr w:rsidR="00EC4E56" w:rsidRPr="00766FFA" w14:paraId="5066D4D9" w14:textId="77777777" w:rsidTr="008B0BD9">
        <w:tc>
          <w:tcPr>
            <w:tcW w:w="6062" w:type="dxa"/>
            <w:shd w:val="clear" w:color="auto" w:fill="99CCFF"/>
          </w:tcPr>
          <w:p w14:paraId="1BC8FACE" w14:textId="77777777" w:rsidR="00EC4E56" w:rsidRPr="00695964" w:rsidRDefault="00EC4E56" w:rsidP="004271FE">
            <w:pPr>
              <w:spacing w:before="40" w:after="40"/>
              <w:rPr>
                <w:rFonts w:cs="Arial"/>
                <w:bCs/>
                <w:color w:val="0E0661"/>
                <w:sz w:val="20"/>
              </w:rPr>
            </w:pPr>
            <w:r w:rsidRPr="00695964">
              <w:rPr>
                <w:rFonts w:cs="Arial"/>
                <w:bCs/>
                <w:color w:val="0E0661"/>
                <w:sz w:val="20"/>
              </w:rPr>
              <w:t>Do you have any other competing interests?</w:t>
            </w:r>
          </w:p>
        </w:tc>
        <w:tc>
          <w:tcPr>
            <w:tcW w:w="7619" w:type="dxa"/>
            <w:shd w:val="clear" w:color="auto" w:fill="auto"/>
          </w:tcPr>
          <w:p w14:paraId="084A7181" w14:textId="77777777" w:rsidR="00EC4E56" w:rsidRPr="00695964" w:rsidRDefault="00EC4E56" w:rsidP="004271FE">
            <w:pPr>
              <w:spacing w:before="40" w:after="40"/>
              <w:rPr>
                <w:rFonts w:cs="Arial"/>
                <w:bCs/>
                <w:color w:val="0E0661"/>
                <w:sz w:val="20"/>
              </w:rPr>
            </w:pPr>
            <w:r w:rsidRPr="00695964">
              <w:rPr>
                <w:rFonts w:cs="Arial"/>
                <w:bCs/>
                <w:color w:val="0E0661"/>
                <w:sz w:val="20"/>
              </w:rPr>
              <w:t xml:space="preserve">Please specify: </w:t>
            </w:r>
          </w:p>
          <w:p w14:paraId="2AF10BF9" w14:textId="77777777" w:rsidR="00EC4E56" w:rsidRPr="00695964" w:rsidRDefault="00EC4E56" w:rsidP="004271FE">
            <w:pPr>
              <w:spacing w:before="40" w:after="40"/>
              <w:rPr>
                <w:rFonts w:cs="Arial"/>
                <w:bCs/>
                <w:color w:val="0E0661"/>
                <w:sz w:val="20"/>
              </w:rPr>
            </w:pPr>
          </w:p>
        </w:tc>
        <w:tc>
          <w:tcPr>
            <w:tcW w:w="992" w:type="dxa"/>
            <w:shd w:val="clear" w:color="auto" w:fill="auto"/>
          </w:tcPr>
          <w:p w14:paraId="7C652C71" w14:textId="1E8C66B6" w:rsidR="00EC4E56" w:rsidRPr="00695964" w:rsidRDefault="006C1668" w:rsidP="004271FE">
            <w:pPr>
              <w:spacing w:before="40" w:after="40"/>
              <w:rPr>
                <w:rFonts w:cs="Arial"/>
                <w:bCs/>
                <w:color w:val="0E0661"/>
                <w:sz w:val="20"/>
              </w:rPr>
            </w:pPr>
            <w:r>
              <w:rPr>
                <w:b/>
                <w:bCs/>
              </w:rPr>
              <w:sym w:font="Wingdings" w:char="F0FC"/>
            </w:r>
          </w:p>
        </w:tc>
      </w:tr>
      <w:tr w:rsidR="00EC4E56" w:rsidRPr="00766FFA" w14:paraId="39283707" w14:textId="77777777" w:rsidTr="008B0BD9">
        <w:tc>
          <w:tcPr>
            <w:tcW w:w="6062" w:type="dxa"/>
            <w:shd w:val="clear" w:color="auto" w:fill="99CCFF"/>
          </w:tcPr>
          <w:p w14:paraId="140074F5" w14:textId="77777777" w:rsidR="00EC4E56" w:rsidRPr="00695964" w:rsidRDefault="00EC4E56" w:rsidP="004271FE">
            <w:pPr>
              <w:spacing w:before="40" w:after="40"/>
              <w:rPr>
                <w:rFonts w:cs="Arial"/>
                <w:bCs/>
                <w:color w:val="0E0661"/>
                <w:sz w:val="20"/>
              </w:rPr>
            </w:pPr>
            <w:r w:rsidRPr="00695964">
              <w:rPr>
                <w:rFonts w:cs="Arial"/>
                <w:bCs/>
                <w:color w:val="0E0661"/>
                <w:sz w:val="20"/>
              </w:rPr>
              <w:t>Declaration:</w:t>
            </w:r>
            <w:r w:rsidRPr="00695964">
              <w:rPr>
                <w:rFonts w:cs="Arial"/>
                <w:bCs/>
                <w:color w:val="0E0661"/>
                <w:sz w:val="20"/>
              </w:rPr>
              <w:tab/>
              <w:t>“</w:t>
            </w:r>
            <w:r w:rsidRPr="00695964">
              <w:rPr>
                <w:rFonts w:cs="Arial"/>
                <w:bCs/>
                <w:i/>
                <w:color w:val="0E0661"/>
                <w:sz w:val="20"/>
              </w:rPr>
              <w:t>I have no competing interests.</w:t>
            </w:r>
            <w:r w:rsidRPr="00695964">
              <w:rPr>
                <w:rFonts w:cs="Arial"/>
                <w:bCs/>
                <w:color w:val="0E0661"/>
                <w:sz w:val="20"/>
              </w:rPr>
              <w:t>”</w:t>
            </w:r>
          </w:p>
        </w:tc>
        <w:tc>
          <w:tcPr>
            <w:tcW w:w="8611" w:type="dxa"/>
            <w:gridSpan w:val="2"/>
            <w:shd w:val="clear" w:color="auto" w:fill="auto"/>
          </w:tcPr>
          <w:p w14:paraId="70939299" w14:textId="2D47FAC4" w:rsidR="00EC4E56" w:rsidRPr="00695964" w:rsidRDefault="00EC4E56" w:rsidP="004271FE">
            <w:pPr>
              <w:spacing w:before="40" w:after="40"/>
              <w:rPr>
                <w:rFonts w:cs="Arial"/>
                <w:bCs/>
                <w:color w:val="0E0661"/>
                <w:sz w:val="20"/>
              </w:rPr>
            </w:pPr>
            <w:r w:rsidRPr="00695964">
              <w:rPr>
                <w:rFonts w:cs="Arial"/>
                <w:bCs/>
                <w:color w:val="0E0661"/>
                <w:sz w:val="20"/>
              </w:rPr>
              <w:t>Signature:</w:t>
            </w:r>
            <w:r w:rsidR="006C1668">
              <w:rPr>
                <w:rFonts w:cs="Arial"/>
                <w:bCs/>
                <w:color w:val="0E0661"/>
                <w:sz w:val="20"/>
              </w:rPr>
              <w:t xml:space="preserve">  </w:t>
            </w:r>
          </w:p>
          <w:p w14:paraId="686BEF3E" w14:textId="77777777" w:rsidR="00EC4E56" w:rsidRPr="00695964" w:rsidRDefault="00EC4E56" w:rsidP="004271FE">
            <w:pPr>
              <w:spacing w:before="40" w:after="40"/>
              <w:rPr>
                <w:rFonts w:cs="Arial"/>
                <w:bCs/>
                <w:color w:val="0E0661"/>
                <w:sz w:val="20"/>
              </w:rPr>
            </w:pPr>
          </w:p>
          <w:p w14:paraId="0FC5FA83" w14:textId="3D6BED85" w:rsidR="00EC4E56" w:rsidRPr="00695964" w:rsidRDefault="00EC4E56" w:rsidP="004271FE">
            <w:pPr>
              <w:spacing w:before="40" w:after="120"/>
              <w:rPr>
                <w:rFonts w:cs="Arial"/>
                <w:bCs/>
                <w:color w:val="0E0661"/>
                <w:sz w:val="20"/>
              </w:rPr>
            </w:pPr>
            <w:r w:rsidRPr="00695964">
              <w:rPr>
                <w:rFonts w:cs="Arial"/>
                <w:bCs/>
                <w:color w:val="0E0661"/>
                <w:sz w:val="20"/>
              </w:rPr>
              <w:t>Date:</w:t>
            </w:r>
            <w:r w:rsidR="006C1668">
              <w:rPr>
                <w:rFonts w:cs="Arial"/>
                <w:bCs/>
                <w:color w:val="0E0661"/>
                <w:sz w:val="20"/>
              </w:rPr>
              <w:t xml:space="preserve">  </w:t>
            </w:r>
          </w:p>
        </w:tc>
      </w:tr>
    </w:tbl>
    <w:p w14:paraId="56D3CD4D" w14:textId="77777777" w:rsidR="00284229" w:rsidRDefault="00284229" w:rsidP="00EC2610">
      <w:pPr>
        <w:jc w:val="both"/>
      </w:pPr>
    </w:p>
    <w:p w14:paraId="1677E0F0" w14:textId="77777777" w:rsidR="007622C8" w:rsidRPr="00695964" w:rsidRDefault="00284229" w:rsidP="007622C8">
      <w:pPr>
        <w:spacing w:after="120"/>
        <w:rPr>
          <w:color w:val="0E0661"/>
        </w:rPr>
      </w:pPr>
      <w:r w:rsidRPr="00695964">
        <w:rPr>
          <w:color w:val="0E0661"/>
        </w:rPr>
        <w:t>Thank</w:t>
      </w:r>
      <w:r w:rsidR="00DB3C0D" w:rsidRPr="00695964">
        <w:rPr>
          <w:color w:val="0E0661"/>
        </w:rPr>
        <w:t xml:space="preserve"> you for completing this </w:t>
      </w:r>
      <w:r w:rsidR="003A4A22" w:rsidRPr="00695964">
        <w:rPr>
          <w:color w:val="0E0661"/>
        </w:rPr>
        <w:t>formulary application</w:t>
      </w:r>
      <w:r w:rsidR="007622C8" w:rsidRPr="00695964">
        <w:rPr>
          <w:color w:val="0E0661"/>
        </w:rPr>
        <w:t>.</w:t>
      </w:r>
    </w:p>
    <w:p w14:paraId="0FFD0220" w14:textId="77777777" w:rsidR="00C118C8" w:rsidRPr="00695964" w:rsidRDefault="00284229" w:rsidP="007622C8">
      <w:pPr>
        <w:spacing w:after="120"/>
        <w:rPr>
          <w:color w:val="0E0661"/>
        </w:rPr>
      </w:pPr>
      <w:r w:rsidRPr="00695964">
        <w:rPr>
          <w:color w:val="0E0661"/>
        </w:rPr>
        <w:t xml:space="preserve">Please forward the completed </w:t>
      </w:r>
      <w:r w:rsidR="003A4A22" w:rsidRPr="00695964">
        <w:rPr>
          <w:color w:val="0E0661"/>
        </w:rPr>
        <w:t>document</w:t>
      </w:r>
      <w:r w:rsidRPr="00695964">
        <w:rPr>
          <w:color w:val="0E0661"/>
        </w:rPr>
        <w:t xml:space="preserve"> to </w:t>
      </w:r>
      <w:hyperlink r:id="rId18" w:history="1">
        <w:r w:rsidRPr="00695964">
          <w:rPr>
            <w:rStyle w:val="Hyperlink"/>
            <w:color w:val="0E0661"/>
          </w:rPr>
          <w:t>norfolknontariff@nhs.net</w:t>
        </w:r>
      </w:hyperlink>
      <w:r w:rsidR="007622C8" w:rsidRPr="00695964">
        <w:rPr>
          <w:color w:val="0E0661"/>
        </w:rPr>
        <w:t xml:space="preserve"> and for</w:t>
      </w:r>
      <w:r w:rsidR="00697669" w:rsidRPr="00695964">
        <w:rPr>
          <w:color w:val="0E0661"/>
        </w:rPr>
        <w:t xml:space="preserve"> the TAG </w:t>
      </w:r>
      <w:hyperlink r:id="rId19" w:history="1">
        <w:r w:rsidR="00697669" w:rsidRPr="00695964">
          <w:rPr>
            <w:rStyle w:val="Hyperlink"/>
            <w:color w:val="0E0661"/>
          </w:rPr>
          <w:t>Jennifer.Carroll@nhs.net</w:t>
        </w:r>
      </w:hyperlink>
    </w:p>
    <w:p w14:paraId="78473C2B" w14:textId="77777777" w:rsidR="006A46A9" w:rsidRDefault="006A46A9" w:rsidP="007622C8">
      <w:pPr>
        <w:spacing w:after="120"/>
        <w:rPr>
          <w:b/>
          <w:bCs/>
          <w:color w:val="0000FF"/>
        </w:rPr>
        <w:sectPr w:rsidR="006A46A9" w:rsidSect="00751DD5">
          <w:pgSz w:w="16838" w:h="11906" w:orient="landscape" w:code="9"/>
          <w:pgMar w:top="851" w:right="1134" w:bottom="851" w:left="1134" w:header="709" w:footer="709" w:gutter="0"/>
          <w:cols w:space="708"/>
          <w:docGrid w:linePitch="360"/>
        </w:sectPr>
      </w:pPr>
    </w:p>
    <w:p w14:paraId="5FDC46D0" w14:textId="77777777" w:rsidR="00C118C8" w:rsidRPr="00695964" w:rsidRDefault="00C118C8" w:rsidP="007622C8">
      <w:pPr>
        <w:spacing w:after="120"/>
        <w:rPr>
          <w:b/>
          <w:bCs/>
          <w:color w:val="0E0661"/>
        </w:rPr>
      </w:pPr>
      <w:r w:rsidRPr="00695964">
        <w:rPr>
          <w:b/>
          <w:bCs/>
          <w:color w:val="0E0661"/>
        </w:rPr>
        <w:lastRenderedPageBreak/>
        <w:t>APPENDIX 1 – Current Traffic Light Classifications</w:t>
      </w:r>
    </w:p>
    <w:tbl>
      <w:tblPr>
        <w:tblW w:w="10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
        <w:gridCol w:w="9217"/>
      </w:tblGrid>
      <w:tr w:rsidR="006A46A9" w:rsidRPr="006A46A9" w14:paraId="0A93F172" w14:textId="77777777" w:rsidTr="001F3B06">
        <w:trPr>
          <w:trHeight w:val="803"/>
        </w:trPr>
        <w:tc>
          <w:tcPr>
            <w:tcW w:w="1119" w:type="dxa"/>
            <w:shd w:val="clear" w:color="auto" w:fill="auto"/>
          </w:tcPr>
          <w:p w14:paraId="209589E2" w14:textId="2D88C402" w:rsidR="006A46A9" w:rsidRPr="006A46A9" w:rsidRDefault="00387B13" w:rsidP="006A46A9">
            <w:pPr>
              <w:rPr>
                <w:rFonts w:eastAsia="Calibri" w:cs="Arial"/>
                <w:sz w:val="20"/>
                <w:szCs w:val="20"/>
                <w:lang w:eastAsia="en-US"/>
              </w:rPr>
            </w:pPr>
            <w:r w:rsidRPr="004271FE">
              <w:rPr>
                <w:rFonts w:eastAsia="Calibri"/>
                <w:noProof/>
                <w:szCs w:val="22"/>
              </w:rPr>
              <w:drawing>
                <wp:inline distT="0" distB="0" distL="0" distR="0" wp14:anchorId="7620084F" wp14:editId="5128BB7C">
                  <wp:extent cx="450850" cy="190500"/>
                  <wp:effectExtent l="0" t="0" r="6350" b="0"/>
                  <wp:docPr id="17" name="Picture 17" descr="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Black"/>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0850" cy="190500"/>
                          </a:xfrm>
                          <a:prstGeom prst="rect">
                            <a:avLst/>
                          </a:prstGeom>
                          <a:noFill/>
                          <a:ln>
                            <a:noFill/>
                          </a:ln>
                        </pic:spPr>
                      </pic:pic>
                    </a:graphicData>
                  </a:graphic>
                </wp:inline>
              </w:drawing>
            </w:r>
          </w:p>
        </w:tc>
        <w:tc>
          <w:tcPr>
            <w:tcW w:w="9217" w:type="dxa"/>
            <w:shd w:val="clear" w:color="auto" w:fill="auto"/>
          </w:tcPr>
          <w:p w14:paraId="23D7614B" w14:textId="77777777" w:rsidR="006A46A9" w:rsidRPr="006A46A9" w:rsidRDefault="006A46A9" w:rsidP="006A46A9">
            <w:pPr>
              <w:rPr>
                <w:rFonts w:eastAsia="Calibri" w:cs="Arial"/>
                <w:b/>
                <w:bCs/>
                <w:color w:val="7030A0"/>
                <w:sz w:val="20"/>
                <w:szCs w:val="20"/>
                <w:lang w:eastAsia="en-US"/>
              </w:rPr>
            </w:pPr>
            <w:r w:rsidRPr="006A46A9">
              <w:rPr>
                <w:rFonts w:eastAsia="Calibri" w:cs="Arial"/>
                <w:b/>
                <w:bCs/>
                <w:color w:val="7030A0"/>
                <w:sz w:val="20"/>
                <w:szCs w:val="20"/>
                <w:lang w:eastAsia="en-US"/>
              </w:rPr>
              <w:t xml:space="preserve">Not commissioned.  No NHS prescribing in primary or secondary care  </w:t>
            </w:r>
          </w:p>
          <w:p w14:paraId="18BC4AF2" w14:textId="77777777" w:rsidR="006A46A9" w:rsidRPr="006A46A9" w:rsidRDefault="006A46A9" w:rsidP="006A46A9">
            <w:pPr>
              <w:rPr>
                <w:rFonts w:eastAsia="Calibri" w:cs="Arial"/>
                <w:sz w:val="20"/>
                <w:szCs w:val="20"/>
                <w:lang w:eastAsia="en-US"/>
              </w:rPr>
            </w:pPr>
            <w:r w:rsidRPr="006A46A9">
              <w:rPr>
                <w:rFonts w:eastAsia="Calibri" w:cs="Arial"/>
                <w:sz w:val="20"/>
                <w:szCs w:val="20"/>
                <w:lang w:eastAsia="en-US"/>
              </w:rPr>
              <w:t>This category covers those products that are not commissioned and therefore should not be prescribed in either primary or secondary care</w:t>
            </w:r>
          </w:p>
        </w:tc>
      </w:tr>
      <w:tr w:rsidR="006A46A9" w:rsidRPr="006A46A9" w14:paraId="4DAE12C9" w14:textId="77777777" w:rsidTr="001F3B06">
        <w:trPr>
          <w:trHeight w:val="1339"/>
        </w:trPr>
        <w:tc>
          <w:tcPr>
            <w:tcW w:w="1119" w:type="dxa"/>
            <w:shd w:val="clear" w:color="auto" w:fill="auto"/>
          </w:tcPr>
          <w:p w14:paraId="68A2597C" w14:textId="74162716" w:rsidR="006A46A9" w:rsidRPr="006A46A9" w:rsidRDefault="00387B13" w:rsidP="006A46A9">
            <w:pPr>
              <w:rPr>
                <w:rFonts w:eastAsia="Calibri" w:cs="Arial"/>
                <w:sz w:val="20"/>
                <w:szCs w:val="20"/>
                <w:lang w:eastAsia="en-US"/>
              </w:rPr>
            </w:pPr>
            <w:r w:rsidRPr="004271FE">
              <w:rPr>
                <w:rFonts w:eastAsia="Calibri"/>
                <w:noProof/>
                <w:szCs w:val="22"/>
              </w:rPr>
              <w:drawing>
                <wp:inline distT="0" distB="0" distL="0" distR="0" wp14:anchorId="45EBB321" wp14:editId="73A394D8">
                  <wp:extent cx="463550" cy="196850"/>
                  <wp:effectExtent l="0" t="0" r="0" b="0"/>
                  <wp:docPr id="16" name="Picture 16" descr="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lu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3550" cy="196850"/>
                          </a:xfrm>
                          <a:prstGeom prst="rect">
                            <a:avLst/>
                          </a:prstGeom>
                          <a:noFill/>
                          <a:ln>
                            <a:noFill/>
                          </a:ln>
                        </pic:spPr>
                      </pic:pic>
                    </a:graphicData>
                  </a:graphic>
                </wp:inline>
              </w:drawing>
            </w:r>
          </w:p>
        </w:tc>
        <w:tc>
          <w:tcPr>
            <w:tcW w:w="9217" w:type="dxa"/>
            <w:shd w:val="clear" w:color="auto" w:fill="auto"/>
          </w:tcPr>
          <w:p w14:paraId="374FD74B" w14:textId="77777777" w:rsidR="006A46A9" w:rsidRPr="006A46A9" w:rsidRDefault="006A46A9" w:rsidP="006A46A9">
            <w:pPr>
              <w:rPr>
                <w:rFonts w:eastAsia="Calibri" w:cs="Arial"/>
                <w:b/>
                <w:bCs/>
                <w:color w:val="7030A0"/>
                <w:sz w:val="20"/>
                <w:szCs w:val="20"/>
                <w:lang w:eastAsia="en-US"/>
              </w:rPr>
            </w:pPr>
            <w:r w:rsidRPr="006A46A9">
              <w:rPr>
                <w:rFonts w:eastAsia="Calibri" w:cs="Arial"/>
                <w:b/>
                <w:bCs/>
                <w:color w:val="7030A0"/>
                <w:sz w:val="20"/>
                <w:szCs w:val="20"/>
                <w:lang w:eastAsia="en-US"/>
              </w:rPr>
              <w:t xml:space="preserve">No formal application has been made for addition to the formulary.  Seek advice from Medicines Optimisation Team before prescribing  </w:t>
            </w:r>
          </w:p>
          <w:p w14:paraId="0D032BA5" w14:textId="77777777" w:rsidR="006A46A9" w:rsidRPr="006A46A9" w:rsidRDefault="006A46A9" w:rsidP="006A46A9">
            <w:pPr>
              <w:rPr>
                <w:rFonts w:eastAsia="Calibri" w:cs="Arial"/>
                <w:sz w:val="20"/>
                <w:szCs w:val="20"/>
                <w:lang w:eastAsia="en-US"/>
              </w:rPr>
            </w:pPr>
            <w:r w:rsidRPr="006A46A9">
              <w:rPr>
                <w:rFonts w:eastAsia="Calibri" w:cs="Arial"/>
                <w:sz w:val="20"/>
                <w:szCs w:val="20"/>
                <w:lang w:eastAsia="en-US"/>
              </w:rPr>
              <w:t>This category includes new products on the Horizon Scanning list, those medications and devices which have not yet been reviewed, and newly published NICE TAs with CCG-commissioned responsibility.</w:t>
            </w:r>
          </w:p>
        </w:tc>
      </w:tr>
      <w:tr w:rsidR="006A46A9" w:rsidRPr="006A46A9" w14:paraId="10B3016C" w14:textId="77777777" w:rsidTr="001F3B06">
        <w:trPr>
          <w:trHeight w:val="1339"/>
        </w:trPr>
        <w:tc>
          <w:tcPr>
            <w:tcW w:w="1119" w:type="dxa"/>
            <w:shd w:val="clear" w:color="auto" w:fill="auto"/>
          </w:tcPr>
          <w:p w14:paraId="2A138B8D" w14:textId="4BB423AC" w:rsidR="006A46A9" w:rsidRPr="006A46A9" w:rsidRDefault="00387B13" w:rsidP="006A46A9">
            <w:pPr>
              <w:rPr>
                <w:rFonts w:eastAsia="Calibri" w:cs="Arial"/>
                <w:sz w:val="20"/>
                <w:szCs w:val="20"/>
                <w:lang w:eastAsia="en-US"/>
              </w:rPr>
            </w:pPr>
            <w:r w:rsidRPr="004271FE">
              <w:rPr>
                <w:rFonts w:eastAsia="Calibri"/>
                <w:noProof/>
                <w:szCs w:val="22"/>
              </w:rPr>
              <w:drawing>
                <wp:inline distT="0" distB="0" distL="0" distR="0" wp14:anchorId="7E43CE07" wp14:editId="317CDB57">
                  <wp:extent cx="495300" cy="222250"/>
                  <wp:effectExtent l="0" t="0" r="0" b="6350"/>
                  <wp:docPr id="15" name="Picture 15" descr="Double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ouble R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5300" cy="222250"/>
                          </a:xfrm>
                          <a:prstGeom prst="rect">
                            <a:avLst/>
                          </a:prstGeom>
                          <a:noFill/>
                          <a:ln>
                            <a:noFill/>
                          </a:ln>
                        </pic:spPr>
                      </pic:pic>
                    </a:graphicData>
                  </a:graphic>
                </wp:inline>
              </w:drawing>
            </w:r>
          </w:p>
        </w:tc>
        <w:tc>
          <w:tcPr>
            <w:tcW w:w="9217" w:type="dxa"/>
            <w:shd w:val="clear" w:color="auto" w:fill="auto"/>
          </w:tcPr>
          <w:p w14:paraId="4ADD7497" w14:textId="77777777" w:rsidR="006A46A9" w:rsidRPr="006A46A9" w:rsidRDefault="006A46A9" w:rsidP="006A46A9">
            <w:pPr>
              <w:rPr>
                <w:rFonts w:eastAsia="Calibri" w:cs="Arial"/>
                <w:b/>
                <w:bCs/>
                <w:color w:val="7030A0"/>
                <w:sz w:val="20"/>
                <w:szCs w:val="20"/>
                <w:lang w:eastAsia="en-US"/>
              </w:rPr>
            </w:pPr>
            <w:r w:rsidRPr="006A46A9">
              <w:rPr>
                <w:rFonts w:eastAsia="Calibri" w:cs="Arial"/>
                <w:b/>
                <w:bCs/>
                <w:color w:val="7030A0"/>
                <w:sz w:val="20"/>
                <w:szCs w:val="20"/>
                <w:lang w:eastAsia="en-US"/>
              </w:rPr>
              <w:t xml:space="preserve">Not recommended for routine use  </w:t>
            </w:r>
          </w:p>
          <w:p w14:paraId="2CCEB2ED" w14:textId="77777777" w:rsidR="006A46A9" w:rsidRPr="006A46A9" w:rsidRDefault="006A46A9" w:rsidP="006A46A9">
            <w:pPr>
              <w:rPr>
                <w:rFonts w:eastAsia="Calibri" w:cs="Arial"/>
                <w:sz w:val="20"/>
                <w:szCs w:val="20"/>
                <w:lang w:eastAsia="en-US"/>
              </w:rPr>
            </w:pPr>
            <w:r w:rsidRPr="006A46A9">
              <w:rPr>
                <w:rFonts w:eastAsia="Calibri" w:cs="Arial"/>
                <w:sz w:val="20"/>
                <w:szCs w:val="20"/>
                <w:lang w:eastAsia="en-US"/>
              </w:rPr>
              <w:t xml:space="preserve">To be used only as a last resort in exceptional circumstances such as transfer of care, patient moving from out of area or where other treatment or pathway options have been exhausted.  Seek advice from Medicines Optimisation Team where appropriate.  Some items may require formal approval via the IFR process.  </w:t>
            </w:r>
          </w:p>
        </w:tc>
      </w:tr>
      <w:tr w:rsidR="006A46A9" w:rsidRPr="006A46A9" w14:paraId="00062889" w14:textId="77777777" w:rsidTr="001F3B06">
        <w:trPr>
          <w:trHeight w:val="803"/>
        </w:trPr>
        <w:tc>
          <w:tcPr>
            <w:tcW w:w="1119" w:type="dxa"/>
            <w:shd w:val="clear" w:color="auto" w:fill="auto"/>
          </w:tcPr>
          <w:p w14:paraId="3E4A3F1C" w14:textId="5BFF6BD6" w:rsidR="006A46A9" w:rsidRPr="006A46A9" w:rsidRDefault="00387B13" w:rsidP="006A46A9">
            <w:pPr>
              <w:rPr>
                <w:rFonts w:eastAsia="Calibri" w:cs="Arial"/>
                <w:sz w:val="20"/>
                <w:szCs w:val="20"/>
                <w:lang w:eastAsia="en-US"/>
              </w:rPr>
            </w:pPr>
            <w:r w:rsidRPr="004271FE">
              <w:rPr>
                <w:rFonts w:eastAsia="Calibri"/>
                <w:noProof/>
                <w:szCs w:val="22"/>
              </w:rPr>
              <w:drawing>
                <wp:inline distT="0" distB="0" distL="0" distR="0" wp14:anchorId="0A43E8F8" wp14:editId="36B80A90">
                  <wp:extent cx="476250" cy="203200"/>
                  <wp:effectExtent l="0" t="0" r="0" b="6350"/>
                  <wp:docPr id="14" name="Picture 14" descr="Red Hos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Red Hospital"/>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6250" cy="203200"/>
                          </a:xfrm>
                          <a:prstGeom prst="rect">
                            <a:avLst/>
                          </a:prstGeom>
                          <a:noFill/>
                          <a:ln>
                            <a:noFill/>
                          </a:ln>
                        </pic:spPr>
                      </pic:pic>
                    </a:graphicData>
                  </a:graphic>
                </wp:inline>
              </w:drawing>
            </w:r>
          </w:p>
        </w:tc>
        <w:tc>
          <w:tcPr>
            <w:tcW w:w="9217" w:type="dxa"/>
            <w:shd w:val="clear" w:color="auto" w:fill="auto"/>
          </w:tcPr>
          <w:p w14:paraId="4163FBD3" w14:textId="77777777" w:rsidR="006A46A9" w:rsidRPr="006A46A9" w:rsidRDefault="006A46A9" w:rsidP="006A46A9">
            <w:pPr>
              <w:rPr>
                <w:rFonts w:eastAsia="Calibri" w:cs="Arial"/>
                <w:b/>
                <w:bCs/>
                <w:color w:val="7030A0"/>
                <w:sz w:val="20"/>
                <w:szCs w:val="20"/>
                <w:lang w:eastAsia="en-US"/>
              </w:rPr>
            </w:pPr>
            <w:r w:rsidRPr="006A46A9">
              <w:rPr>
                <w:rFonts w:eastAsia="Calibri" w:cs="Arial"/>
                <w:b/>
                <w:bCs/>
                <w:color w:val="7030A0"/>
                <w:sz w:val="20"/>
                <w:szCs w:val="20"/>
                <w:lang w:eastAsia="en-US"/>
              </w:rPr>
              <w:t xml:space="preserve">Restricted use – Prescribing to remain with the hospital or specialist service.  No prescribing in primary care </w:t>
            </w:r>
          </w:p>
          <w:p w14:paraId="33C0A1A6" w14:textId="77777777" w:rsidR="006A46A9" w:rsidRPr="006A46A9" w:rsidRDefault="006A46A9" w:rsidP="006A46A9">
            <w:pPr>
              <w:rPr>
                <w:rFonts w:eastAsia="Calibri" w:cs="Arial"/>
                <w:sz w:val="20"/>
                <w:szCs w:val="20"/>
                <w:lang w:eastAsia="en-US"/>
              </w:rPr>
            </w:pPr>
            <w:r w:rsidRPr="006A46A9">
              <w:rPr>
                <w:rFonts w:eastAsia="Calibri" w:cs="Arial"/>
                <w:sz w:val="20"/>
                <w:szCs w:val="20"/>
                <w:lang w:eastAsia="en-US"/>
              </w:rPr>
              <w:t>Includes acute and mental health trusts and other specialist commissioning services</w:t>
            </w:r>
          </w:p>
        </w:tc>
      </w:tr>
      <w:tr w:rsidR="006A46A9" w:rsidRPr="006A46A9" w14:paraId="0A3F0A5E" w14:textId="77777777" w:rsidTr="001F3B06">
        <w:trPr>
          <w:trHeight w:val="535"/>
        </w:trPr>
        <w:tc>
          <w:tcPr>
            <w:tcW w:w="1119" w:type="dxa"/>
            <w:shd w:val="clear" w:color="auto" w:fill="auto"/>
          </w:tcPr>
          <w:p w14:paraId="074DD156" w14:textId="56F1D6EC" w:rsidR="006A46A9" w:rsidRPr="006A46A9" w:rsidRDefault="00387B13" w:rsidP="006A46A9">
            <w:pPr>
              <w:rPr>
                <w:rFonts w:eastAsia="Calibri" w:cs="Arial"/>
                <w:sz w:val="20"/>
                <w:szCs w:val="20"/>
                <w:lang w:eastAsia="en-US"/>
              </w:rPr>
            </w:pPr>
            <w:r w:rsidRPr="004271FE">
              <w:rPr>
                <w:rFonts w:eastAsia="Calibri"/>
                <w:noProof/>
                <w:szCs w:val="22"/>
              </w:rPr>
              <w:drawing>
                <wp:inline distT="0" distB="0" distL="0" distR="0" wp14:anchorId="6A4D2079" wp14:editId="5FA7CFE1">
                  <wp:extent cx="469900" cy="190500"/>
                  <wp:effectExtent l="0" t="0" r="6350" b="0"/>
                  <wp:docPr id="13" name="Picture 13" descr="A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AMbe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9900" cy="190500"/>
                          </a:xfrm>
                          <a:prstGeom prst="rect">
                            <a:avLst/>
                          </a:prstGeom>
                          <a:noFill/>
                          <a:ln>
                            <a:noFill/>
                          </a:ln>
                        </pic:spPr>
                      </pic:pic>
                    </a:graphicData>
                  </a:graphic>
                </wp:inline>
              </w:drawing>
            </w:r>
          </w:p>
        </w:tc>
        <w:tc>
          <w:tcPr>
            <w:tcW w:w="9217" w:type="dxa"/>
            <w:shd w:val="clear" w:color="auto" w:fill="auto"/>
          </w:tcPr>
          <w:p w14:paraId="4F64813F" w14:textId="77777777" w:rsidR="006A46A9" w:rsidRPr="006A46A9" w:rsidRDefault="006A46A9" w:rsidP="006A46A9">
            <w:pPr>
              <w:rPr>
                <w:rFonts w:eastAsia="Calibri" w:cs="Arial"/>
                <w:b/>
                <w:bCs/>
                <w:color w:val="7030A0"/>
                <w:sz w:val="20"/>
                <w:szCs w:val="20"/>
                <w:lang w:eastAsia="en-US"/>
              </w:rPr>
            </w:pPr>
            <w:r w:rsidRPr="006A46A9">
              <w:rPr>
                <w:rFonts w:eastAsia="Calibri" w:cs="Arial"/>
                <w:b/>
                <w:bCs/>
                <w:color w:val="7030A0"/>
                <w:sz w:val="20"/>
                <w:szCs w:val="20"/>
                <w:lang w:eastAsia="en-US"/>
              </w:rPr>
              <w:t xml:space="preserve">Shared Care Agreement Level 0  </w:t>
            </w:r>
          </w:p>
          <w:p w14:paraId="5DBF2D70" w14:textId="77777777" w:rsidR="006A46A9" w:rsidRPr="006A46A9" w:rsidRDefault="006A46A9" w:rsidP="006A46A9">
            <w:pPr>
              <w:rPr>
                <w:rFonts w:eastAsia="Calibri" w:cs="Arial"/>
                <w:sz w:val="20"/>
                <w:szCs w:val="20"/>
                <w:lang w:eastAsia="en-US"/>
              </w:rPr>
            </w:pPr>
            <w:r w:rsidRPr="006A46A9">
              <w:rPr>
                <w:rFonts w:eastAsia="Calibri" w:cs="Arial"/>
                <w:sz w:val="20"/>
                <w:szCs w:val="20"/>
                <w:lang w:eastAsia="en-US"/>
              </w:rPr>
              <w:t>Prescribe the drug and perform a basic level of monitoring, e.g. annual review / administration</w:t>
            </w:r>
          </w:p>
        </w:tc>
      </w:tr>
      <w:tr w:rsidR="006A46A9" w:rsidRPr="006A46A9" w14:paraId="51B98C1F" w14:textId="77777777" w:rsidTr="001F3B06">
        <w:trPr>
          <w:trHeight w:val="535"/>
        </w:trPr>
        <w:tc>
          <w:tcPr>
            <w:tcW w:w="1119" w:type="dxa"/>
            <w:shd w:val="clear" w:color="auto" w:fill="auto"/>
          </w:tcPr>
          <w:p w14:paraId="2F7D621C" w14:textId="16371AC7" w:rsidR="006A46A9" w:rsidRPr="006A46A9" w:rsidRDefault="00387B13" w:rsidP="006A46A9">
            <w:pPr>
              <w:rPr>
                <w:rFonts w:eastAsia="Calibri" w:cs="Arial"/>
                <w:sz w:val="20"/>
                <w:szCs w:val="20"/>
                <w:lang w:eastAsia="en-US"/>
              </w:rPr>
            </w:pPr>
            <w:r w:rsidRPr="004271FE">
              <w:rPr>
                <w:rFonts w:eastAsia="Calibri"/>
                <w:noProof/>
                <w:szCs w:val="22"/>
              </w:rPr>
              <w:drawing>
                <wp:inline distT="0" distB="0" distL="0" distR="0" wp14:anchorId="2BE3AC82" wp14:editId="584723F9">
                  <wp:extent cx="469900" cy="190500"/>
                  <wp:effectExtent l="0" t="0" r="6350" b="0"/>
                  <wp:docPr id="12" name="Picture 12" descr="Ambe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Amber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9900" cy="190500"/>
                          </a:xfrm>
                          <a:prstGeom prst="rect">
                            <a:avLst/>
                          </a:prstGeom>
                          <a:noFill/>
                          <a:ln>
                            <a:noFill/>
                          </a:ln>
                        </pic:spPr>
                      </pic:pic>
                    </a:graphicData>
                  </a:graphic>
                </wp:inline>
              </w:drawing>
            </w:r>
          </w:p>
        </w:tc>
        <w:tc>
          <w:tcPr>
            <w:tcW w:w="9217" w:type="dxa"/>
            <w:shd w:val="clear" w:color="auto" w:fill="auto"/>
          </w:tcPr>
          <w:p w14:paraId="78299B38" w14:textId="77777777" w:rsidR="006A46A9" w:rsidRPr="006A46A9" w:rsidRDefault="006A46A9" w:rsidP="006A46A9">
            <w:pPr>
              <w:rPr>
                <w:rFonts w:eastAsia="Calibri" w:cs="Arial"/>
                <w:b/>
                <w:bCs/>
                <w:color w:val="7030A0"/>
                <w:sz w:val="20"/>
                <w:szCs w:val="20"/>
                <w:lang w:eastAsia="en-US"/>
              </w:rPr>
            </w:pPr>
            <w:r w:rsidRPr="006A46A9">
              <w:rPr>
                <w:rFonts w:eastAsia="Calibri" w:cs="Arial"/>
                <w:b/>
                <w:bCs/>
                <w:color w:val="7030A0"/>
                <w:sz w:val="20"/>
                <w:szCs w:val="20"/>
                <w:lang w:eastAsia="en-US"/>
              </w:rPr>
              <w:t xml:space="preserve">Shared Care Agreement Level 1 </w:t>
            </w:r>
          </w:p>
          <w:p w14:paraId="6F34A562" w14:textId="77777777" w:rsidR="006A46A9" w:rsidRPr="006A46A9" w:rsidRDefault="006A46A9" w:rsidP="006A46A9">
            <w:pPr>
              <w:rPr>
                <w:rFonts w:eastAsia="Calibri" w:cs="Arial"/>
                <w:sz w:val="20"/>
                <w:szCs w:val="20"/>
                <w:lang w:eastAsia="en-US"/>
              </w:rPr>
            </w:pPr>
            <w:r w:rsidRPr="006A46A9">
              <w:rPr>
                <w:rFonts w:eastAsia="Calibri" w:cs="Arial"/>
                <w:sz w:val="20"/>
                <w:szCs w:val="20"/>
                <w:lang w:eastAsia="en-US"/>
              </w:rPr>
              <w:t>Prescribe the drug and perform a higher level of monitoring, e.g. 6-monthly</w:t>
            </w:r>
          </w:p>
        </w:tc>
      </w:tr>
      <w:tr w:rsidR="006A46A9" w:rsidRPr="006A46A9" w14:paraId="3737973D" w14:textId="77777777" w:rsidTr="001F3B06">
        <w:trPr>
          <w:trHeight w:val="535"/>
        </w:trPr>
        <w:tc>
          <w:tcPr>
            <w:tcW w:w="1119" w:type="dxa"/>
            <w:shd w:val="clear" w:color="auto" w:fill="auto"/>
          </w:tcPr>
          <w:p w14:paraId="56417447" w14:textId="4E0B80C2" w:rsidR="006A46A9" w:rsidRPr="006A46A9" w:rsidRDefault="00387B13" w:rsidP="006A46A9">
            <w:pPr>
              <w:rPr>
                <w:rFonts w:eastAsia="Calibri" w:cs="Arial"/>
                <w:sz w:val="20"/>
                <w:szCs w:val="20"/>
                <w:lang w:eastAsia="en-US"/>
              </w:rPr>
            </w:pPr>
            <w:r w:rsidRPr="004271FE">
              <w:rPr>
                <w:rFonts w:eastAsia="Calibri"/>
                <w:noProof/>
                <w:szCs w:val="22"/>
              </w:rPr>
              <w:drawing>
                <wp:inline distT="0" distB="0" distL="0" distR="0" wp14:anchorId="585DB5F1" wp14:editId="637DACE7">
                  <wp:extent cx="463550" cy="171450"/>
                  <wp:effectExtent l="0" t="0" r="0" b="0"/>
                  <wp:docPr id="11" name="Picture 11" descr="Amb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Amber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3550" cy="171450"/>
                          </a:xfrm>
                          <a:prstGeom prst="rect">
                            <a:avLst/>
                          </a:prstGeom>
                          <a:noFill/>
                          <a:ln>
                            <a:noFill/>
                          </a:ln>
                        </pic:spPr>
                      </pic:pic>
                    </a:graphicData>
                  </a:graphic>
                </wp:inline>
              </w:drawing>
            </w:r>
          </w:p>
        </w:tc>
        <w:tc>
          <w:tcPr>
            <w:tcW w:w="9217" w:type="dxa"/>
            <w:shd w:val="clear" w:color="auto" w:fill="auto"/>
          </w:tcPr>
          <w:p w14:paraId="28169AAA" w14:textId="77777777" w:rsidR="006A46A9" w:rsidRPr="006A46A9" w:rsidRDefault="006A46A9" w:rsidP="006A46A9">
            <w:pPr>
              <w:rPr>
                <w:rFonts w:eastAsia="Calibri" w:cs="Arial"/>
                <w:b/>
                <w:bCs/>
                <w:color w:val="7030A0"/>
                <w:sz w:val="20"/>
                <w:szCs w:val="20"/>
                <w:lang w:eastAsia="en-US"/>
              </w:rPr>
            </w:pPr>
            <w:r w:rsidRPr="006A46A9">
              <w:rPr>
                <w:rFonts w:eastAsia="Calibri" w:cs="Arial"/>
                <w:b/>
                <w:bCs/>
                <w:color w:val="7030A0"/>
                <w:sz w:val="20"/>
                <w:szCs w:val="20"/>
                <w:lang w:eastAsia="en-US"/>
              </w:rPr>
              <w:t xml:space="preserve">Shared Care Agreement Level 2 </w:t>
            </w:r>
          </w:p>
          <w:p w14:paraId="0638418E" w14:textId="77777777" w:rsidR="006A46A9" w:rsidRPr="006A46A9" w:rsidRDefault="006A46A9" w:rsidP="006A46A9">
            <w:pPr>
              <w:rPr>
                <w:rFonts w:eastAsia="Calibri" w:cs="Arial"/>
                <w:sz w:val="20"/>
                <w:szCs w:val="20"/>
                <w:lang w:eastAsia="en-US"/>
              </w:rPr>
            </w:pPr>
            <w:r w:rsidRPr="006A46A9">
              <w:rPr>
                <w:rFonts w:eastAsia="Calibri" w:cs="Arial"/>
                <w:sz w:val="20"/>
                <w:szCs w:val="20"/>
                <w:lang w:eastAsia="en-US"/>
              </w:rPr>
              <w:t>Prescribe the drug and perform a more intense level of monitoring, e.g. quarterly</w:t>
            </w:r>
          </w:p>
        </w:tc>
      </w:tr>
      <w:tr w:rsidR="006A46A9" w:rsidRPr="006A46A9" w14:paraId="53FCA2B3" w14:textId="77777777" w:rsidTr="001F3B06">
        <w:trPr>
          <w:trHeight w:val="803"/>
        </w:trPr>
        <w:tc>
          <w:tcPr>
            <w:tcW w:w="1119" w:type="dxa"/>
            <w:shd w:val="clear" w:color="auto" w:fill="auto"/>
          </w:tcPr>
          <w:p w14:paraId="6AB1D0E8" w14:textId="0AE67F3E" w:rsidR="006A46A9" w:rsidRPr="006A46A9" w:rsidRDefault="00387B13" w:rsidP="006A46A9">
            <w:pPr>
              <w:rPr>
                <w:rFonts w:eastAsia="Calibri" w:cs="Arial"/>
                <w:sz w:val="20"/>
                <w:szCs w:val="20"/>
                <w:lang w:eastAsia="en-US"/>
              </w:rPr>
            </w:pPr>
            <w:r w:rsidRPr="004271FE">
              <w:rPr>
                <w:rFonts w:eastAsia="Calibri"/>
                <w:noProof/>
                <w:szCs w:val="22"/>
              </w:rPr>
              <w:drawing>
                <wp:inline distT="0" distB="0" distL="0" distR="0" wp14:anchorId="1E19B9AA" wp14:editId="46268CAF">
                  <wp:extent cx="469900" cy="190500"/>
                  <wp:effectExtent l="0" t="0" r="6350" b="0"/>
                  <wp:docPr id="10" name="Picture 10" descr="Ambe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Amber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9900" cy="190500"/>
                          </a:xfrm>
                          <a:prstGeom prst="rect">
                            <a:avLst/>
                          </a:prstGeom>
                          <a:noFill/>
                          <a:ln>
                            <a:noFill/>
                          </a:ln>
                        </pic:spPr>
                      </pic:pic>
                    </a:graphicData>
                  </a:graphic>
                </wp:inline>
              </w:drawing>
            </w:r>
          </w:p>
        </w:tc>
        <w:tc>
          <w:tcPr>
            <w:tcW w:w="9217" w:type="dxa"/>
            <w:shd w:val="clear" w:color="auto" w:fill="auto"/>
          </w:tcPr>
          <w:p w14:paraId="42A834A4" w14:textId="77777777" w:rsidR="006A46A9" w:rsidRPr="006A46A9" w:rsidRDefault="006A46A9" w:rsidP="006A46A9">
            <w:pPr>
              <w:rPr>
                <w:rFonts w:eastAsia="Calibri" w:cs="Arial"/>
                <w:b/>
                <w:bCs/>
                <w:color w:val="7030A0"/>
                <w:sz w:val="20"/>
                <w:szCs w:val="20"/>
                <w:lang w:eastAsia="en-US"/>
              </w:rPr>
            </w:pPr>
            <w:r w:rsidRPr="006A46A9">
              <w:rPr>
                <w:rFonts w:eastAsia="Calibri" w:cs="Arial"/>
                <w:b/>
                <w:bCs/>
                <w:color w:val="7030A0"/>
                <w:sz w:val="20"/>
                <w:szCs w:val="20"/>
                <w:lang w:eastAsia="en-US"/>
              </w:rPr>
              <w:t xml:space="preserve">Shared Care Agreement Level 3 </w:t>
            </w:r>
          </w:p>
          <w:p w14:paraId="49F841AF" w14:textId="77777777" w:rsidR="006A46A9" w:rsidRPr="006A46A9" w:rsidRDefault="006A46A9" w:rsidP="006A46A9">
            <w:pPr>
              <w:rPr>
                <w:rFonts w:eastAsia="Calibri" w:cs="Arial"/>
                <w:sz w:val="20"/>
                <w:szCs w:val="20"/>
                <w:lang w:eastAsia="en-US"/>
              </w:rPr>
            </w:pPr>
            <w:r w:rsidRPr="006A46A9">
              <w:rPr>
                <w:rFonts w:eastAsia="Calibri" w:cs="Arial"/>
                <w:sz w:val="20"/>
                <w:szCs w:val="20"/>
                <w:lang w:eastAsia="en-US"/>
              </w:rPr>
              <w:t xml:space="preserve">Prescribe the drug and perform significant monitoring including measurements such as height, weight, blood pressure and ECG, e.g. drugs requiring monthly monitoring </w:t>
            </w:r>
          </w:p>
        </w:tc>
      </w:tr>
      <w:tr w:rsidR="006A46A9" w:rsidRPr="006A46A9" w14:paraId="51E106B6" w14:textId="77777777" w:rsidTr="001F3B06">
        <w:trPr>
          <w:trHeight w:val="1071"/>
        </w:trPr>
        <w:tc>
          <w:tcPr>
            <w:tcW w:w="1119" w:type="dxa"/>
            <w:shd w:val="clear" w:color="auto" w:fill="auto"/>
          </w:tcPr>
          <w:p w14:paraId="1DFA9BD9" w14:textId="5E0DE006" w:rsidR="006A46A9" w:rsidRPr="006A46A9" w:rsidRDefault="00387B13" w:rsidP="006A46A9">
            <w:pPr>
              <w:rPr>
                <w:rFonts w:eastAsia="Calibri" w:cs="Arial"/>
                <w:sz w:val="20"/>
                <w:szCs w:val="20"/>
                <w:lang w:eastAsia="en-US"/>
              </w:rPr>
            </w:pPr>
            <w:r w:rsidRPr="004271FE">
              <w:rPr>
                <w:rFonts w:eastAsia="Calibri"/>
                <w:noProof/>
                <w:szCs w:val="22"/>
              </w:rPr>
              <w:drawing>
                <wp:inline distT="0" distB="0" distL="0" distR="0" wp14:anchorId="5BF483CD" wp14:editId="4358E053">
                  <wp:extent cx="469900" cy="203200"/>
                  <wp:effectExtent l="0" t="0" r="6350" b="6350"/>
                  <wp:docPr id="9" name="Picture 9" descr="Ad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Advic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9900" cy="203200"/>
                          </a:xfrm>
                          <a:prstGeom prst="rect">
                            <a:avLst/>
                          </a:prstGeom>
                          <a:noFill/>
                          <a:ln>
                            <a:noFill/>
                          </a:ln>
                        </pic:spPr>
                      </pic:pic>
                    </a:graphicData>
                  </a:graphic>
                </wp:inline>
              </w:drawing>
            </w:r>
          </w:p>
        </w:tc>
        <w:tc>
          <w:tcPr>
            <w:tcW w:w="9217" w:type="dxa"/>
            <w:shd w:val="clear" w:color="auto" w:fill="auto"/>
          </w:tcPr>
          <w:p w14:paraId="3239A01C" w14:textId="77777777" w:rsidR="006A46A9" w:rsidRPr="006A46A9" w:rsidRDefault="006A46A9" w:rsidP="006A46A9">
            <w:pPr>
              <w:rPr>
                <w:rFonts w:eastAsia="Calibri" w:cs="Arial"/>
                <w:b/>
                <w:bCs/>
                <w:color w:val="7030A0"/>
                <w:sz w:val="20"/>
                <w:szCs w:val="20"/>
                <w:lang w:eastAsia="en-US"/>
              </w:rPr>
            </w:pPr>
            <w:r w:rsidRPr="006A46A9">
              <w:rPr>
                <w:rFonts w:eastAsia="Calibri" w:cs="Arial"/>
                <w:b/>
                <w:bCs/>
                <w:color w:val="7030A0"/>
                <w:sz w:val="20"/>
                <w:szCs w:val="20"/>
                <w:lang w:eastAsia="en-US"/>
              </w:rPr>
              <w:t>Formulary - Specialist advice required from primary or secondary care clinician with relevant expertise prior to primary care initiation</w:t>
            </w:r>
          </w:p>
          <w:p w14:paraId="67C02890" w14:textId="77777777" w:rsidR="006A46A9" w:rsidRPr="006A46A9" w:rsidRDefault="006A46A9" w:rsidP="006A46A9">
            <w:pPr>
              <w:rPr>
                <w:rFonts w:eastAsia="Calibri" w:cs="Arial"/>
                <w:sz w:val="20"/>
                <w:szCs w:val="20"/>
                <w:lang w:eastAsia="en-US"/>
              </w:rPr>
            </w:pPr>
            <w:r w:rsidRPr="006A46A9">
              <w:rPr>
                <w:rFonts w:eastAsia="Calibri" w:cs="Arial"/>
                <w:sz w:val="20"/>
                <w:szCs w:val="20"/>
                <w:lang w:eastAsia="en-US"/>
              </w:rPr>
              <w:t>Treatment can be initiated in primary care following advice or recommendation from clinician in primary or secondary care with relevant expertise</w:t>
            </w:r>
          </w:p>
        </w:tc>
      </w:tr>
      <w:tr w:rsidR="006A46A9" w:rsidRPr="006A46A9" w14:paraId="3540E216" w14:textId="77777777" w:rsidTr="001F3B06">
        <w:trPr>
          <w:trHeight w:val="535"/>
        </w:trPr>
        <w:tc>
          <w:tcPr>
            <w:tcW w:w="1119" w:type="dxa"/>
            <w:shd w:val="clear" w:color="auto" w:fill="auto"/>
          </w:tcPr>
          <w:p w14:paraId="40CB4B42" w14:textId="7D6B21F7" w:rsidR="006A46A9" w:rsidRPr="006A46A9" w:rsidRDefault="00387B13" w:rsidP="006A46A9">
            <w:pPr>
              <w:rPr>
                <w:rFonts w:eastAsia="Calibri" w:cs="Arial"/>
                <w:sz w:val="20"/>
                <w:szCs w:val="20"/>
                <w:lang w:eastAsia="en-US"/>
              </w:rPr>
            </w:pPr>
            <w:r w:rsidRPr="004271FE">
              <w:rPr>
                <w:rFonts w:eastAsia="Calibri"/>
                <w:noProof/>
                <w:szCs w:val="22"/>
              </w:rPr>
              <w:drawing>
                <wp:inline distT="0" distB="0" distL="0" distR="0" wp14:anchorId="4E712F88" wp14:editId="5412536B">
                  <wp:extent cx="495300" cy="165100"/>
                  <wp:effectExtent l="0" t="0" r="0" b="6350"/>
                  <wp:docPr id="8" name="Picture 8" descr="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Gree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95300" cy="165100"/>
                          </a:xfrm>
                          <a:prstGeom prst="rect">
                            <a:avLst/>
                          </a:prstGeom>
                          <a:noFill/>
                          <a:ln>
                            <a:noFill/>
                          </a:ln>
                        </pic:spPr>
                      </pic:pic>
                    </a:graphicData>
                  </a:graphic>
                </wp:inline>
              </w:drawing>
            </w:r>
          </w:p>
        </w:tc>
        <w:tc>
          <w:tcPr>
            <w:tcW w:w="9217" w:type="dxa"/>
            <w:shd w:val="clear" w:color="auto" w:fill="auto"/>
          </w:tcPr>
          <w:p w14:paraId="52130655" w14:textId="77777777" w:rsidR="006A46A9" w:rsidRPr="006A46A9" w:rsidRDefault="006A46A9" w:rsidP="006A46A9">
            <w:pPr>
              <w:rPr>
                <w:rFonts w:eastAsia="Calibri" w:cs="Arial"/>
                <w:b/>
                <w:bCs/>
                <w:color w:val="7030A0"/>
                <w:sz w:val="20"/>
                <w:szCs w:val="20"/>
                <w:lang w:eastAsia="en-US"/>
              </w:rPr>
            </w:pPr>
            <w:r w:rsidRPr="006A46A9">
              <w:rPr>
                <w:rFonts w:eastAsia="Calibri" w:cs="Arial"/>
                <w:b/>
                <w:bCs/>
                <w:color w:val="7030A0"/>
                <w:sz w:val="20"/>
                <w:szCs w:val="20"/>
                <w:lang w:eastAsia="en-US"/>
              </w:rPr>
              <w:t xml:space="preserve">Formulary - Drugs that can be initiated by Prescriber in Primary Care </w:t>
            </w:r>
          </w:p>
          <w:p w14:paraId="3EE6BF2C" w14:textId="77777777" w:rsidR="006A46A9" w:rsidRPr="006A46A9" w:rsidRDefault="006A46A9" w:rsidP="006A46A9">
            <w:pPr>
              <w:rPr>
                <w:rFonts w:eastAsia="Calibri" w:cs="Arial"/>
                <w:sz w:val="20"/>
                <w:szCs w:val="20"/>
                <w:lang w:eastAsia="en-US"/>
              </w:rPr>
            </w:pPr>
            <w:r w:rsidRPr="006A46A9">
              <w:rPr>
                <w:rFonts w:eastAsia="Calibri" w:cs="Arial"/>
                <w:sz w:val="20"/>
                <w:szCs w:val="20"/>
                <w:lang w:eastAsia="en-US"/>
              </w:rPr>
              <w:t>This covers most drugs on the primary care formulary</w:t>
            </w:r>
          </w:p>
        </w:tc>
      </w:tr>
      <w:tr w:rsidR="006A46A9" w:rsidRPr="006A46A9" w14:paraId="10F7DC46" w14:textId="77777777" w:rsidTr="001F3B06">
        <w:trPr>
          <w:trHeight w:val="535"/>
        </w:trPr>
        <w:tc>
          <w:tcPr>
            <w:tcW w:w="1119" w:type="dxa"/>
            <w:shd w:val="clear" w:color="auto" w:fill="auto"/>
          </w:tcPr>
          <w:p w14:paraId="152E3D70" w14:textId="5784ABA3" w:rsidR="006A46A9" w:rsidRPr="006A46A9" w:rsidRDefault="00387B13" w:rsidP="006A46A9">
            <w:pPr>
              <w:rPr>
                <w:rFonts w:eastAsia="Calibri" w:cs="Arial"/>
                <w:sz w:val="20"/>
                <w:szCs w:val="20"/>
                <w:lang w:eastAsia="en-US"/>
              </w:rPr>
            </w:pPr>
            <w:r w:rsidRPr="004271FE">
              <w:rPr>
                <w:rFonts w:eastAsia="Calibri"/>
                <w:noProof/>
                <w:szCs w:val="22"/>
              </w:rPr>
              <w:drawing>
                <wp:inline distT="0" distB="0" distL="0" distR="0" wp14:anchorId="67394900" wp14:editId="33864C2E">
                  <wp:extent cx="495300" cy="184150"/>
                  <wp:effectExtent l="0" t="0" r="0" b="6350"/>
                  <wp:docPr id="7" name="Picture 7" descr="Swi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Switch"/>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95300" cy="184150"/>
                          </a:xfrm>
                          <a:prstGeom prst="rect">
                            <a:avLst/>
                          </a:prstGeom>
                          <a:noFill/>
                          <a:ln>
                            <a:noFill/>
                          </a:ln>
                        </pic:spPr>
                      </pic:pic>
                    </a:graphicData>
                  </a:graphic>
                </wp:inline>
              </w:drawing>
            </w:r>
          </w:p>
        </w:tc>
        <w:tc>
          <w:tcPr>
            <w:tcW w:w="9217" w:type="dxa"/>
            <w:shd w:val="clear" w:color="auto" w:fill="auto"/>
          </w:tcPr>
          <w:p w14:paraId="29F7A431" w14:textId="77777777" w:rsidR="006A46A9" w:rsidRPr="006A46A9" w:rsidRDefault="006A46A9" w:rsidP="006A46A9">
            <w:pPr>
              <w:rPr>
                <w:rFonts w:eastAsia="Calibri" w:cs="Arial"/>
                <w:b/>
                <w:bCs/>
                <w:color w:val="7030A0"/>
                <w:sz w:val="20"/>
                <w:szCs w:val="20"/>
                <w:lang w:eastAsia="en-US"/>
              </w:rPr>
            </w:pPr>
            <w:r w:rsidRPr="006A46A9">
              <w:rPr>
                <w:rFonts w:eastAsia="Calibri" w:cs="Arial"/>
                <w:b/>
                <w:bCs/>
                <w:color w:val="7030A0"/>
                <w:sz w:val="20"/>
                <w:szCs w:val="20"/>
                <w:lang w:eastAsia="en-US"/>
              </w:rPr>
              <w:t xml:space="preserve">Not recommended for prescribing.  Switch to cost-effective alternative </w:t>
            </w:r>
          </w:p>
          <w:p w14:paraId="1C62AF9D" w14:textId="77777777" w:rsidR="006A46A9" w:rsidRPr="006A46A9" w:rsidRDefault="006A46A9" w:rsidP="006A46A9">
            <w:pPr>
              <w:rPr>
                <w:rFonts w:eastAsia="Calibri" w:cs="Arial"/>
                <w:sz w:val="20"/>
                <w:szCs w:val="20"/>
                <w:lang w:eastAsia="en-US"/>
              </w:rPr>
            </w:pPr>
            <w:r w:rsidRPr="006A46A9">
              <w:rPr>
                <w:rFonts w:eastAsia="Calibri" w:cs="Arial"/>
                <w:sz w:val="20"/>
                <w:szCs w:val="20"/>
                <w:lang w:eastAsia="en-US"/>
              </w:rPr>
              <w:t>This category will act as a reminder of the cost-effective switches and will be reviewed monthly</w:t>
            </w:r>
          </w:p>
        </w:tc>
      </w:tr>
      <w:tr w:rsidR="006A46A9" w:rsidRPr="006A46A9" w14:paraId="01F88758" w14:textId="77777777" w:rsidTr="001F3B06">
        <w:trPr>
          <w:trHeight w:val="535"/>
        </w:trPr>
        <w:tc>
          <w:tcPr>
            <w:tcW w:w="1119" w:type="dxa"/>
            <w:shd w:val="clear" w:color="auto" w:fill="auto"/>
          </w:tcPr>
          <w:p w14:paraId="0FCA32CA" w14:textId="2B0208BF" w:rsidR="006A46A9" w:rsidRPr="006A46A9" w:rsidRDefault="00387B13" w:rsidP="006A46A9">
            <w:pPr>
              <w:rPr>
                <w:rFonts w:eastAsia="Calibri" w:cs="Arial"/>
                <w:sz w:val="20"/>
                <w:szCs w:val="20"/>
                <w:lang w:eastAsia="en-US"/>
              </w:rPr>
            </w:pPr>
            <w:r w:rsidRPr="004271FE">
              <w:rPr>
                <w:rFonts w:eastAsia="Calibri"/>
                <w:noProof/>
                <w:szCs w:val="22"/>
              </w:rPr>
              <w:drawing>
                <wp:inline distT="0" distB="0" distL="0" distR="0" wp14:anchorId="1BB2619D" wp14:editId="2CBF5407">
                  <wp:extent cx="488950" cy="171450"/>
                  <wp:effectExtent l="0" t="0" r="6350" b="0"/>
                  <wp:docPr id="6" name="Picture 6" descr="Non Formul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Non Formulary"/>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88950" cy="171450"/>
                          </a:xfrm>
                          <a:prstGeom prst="rect">
                            <a:avLst/>
                          </a:prstGeom>
                          <a:noFill/>
                          <a:ln>
                            <a:noFill/>
                          </a:ln>
                        </pic:spPr>
                      </pic:pic>
                    </a:graphicData>
                  </a:graphic>
                </wp:inline>
              </w:drawing>
            </w:r>
          </w:p>
        </w:tc>
        <w:tc>
          <w:tcPr>
            <w:tcW w:w="9217" w:type="dxa"/>
            <w:shd w:val="clear" w:color="auto" w:fill="auto"/>
          </w:tcPr>
          <w:p w14:paraId="5B0B1C30" w14:textId="77777777" w:rsidR="006A46A9" w:rsidRPr="006A46A9" w:rsidRDefault="006A46A9" w:rsidP="006A46A9">
            <w:pPr>
              <w:rPr>
                <w:rFonts w:eastAsia="Calibri" w:cs="Arial"/>
                <w:b/>
                <w:bCs/>
                <w:color w:val="7030A0"/>
                <w:sz w:val="20"/>
                <w:szCs w:val="20"/>
                <w:lang w:eastAsia="en-US"/>
              </w:rPr>
            </w:pPr>
            <w:r w:rsidRPr="006A46A9">
              <w:rPr>
                <w:rFonts w:eastAsia="Calibri" w:cs="Arial"/>
                <w:b/>
                <w:bCs/>
                <w:color w:val="7030A0"/>
                <w:sz w:val="20"/>
                <w:szCs w:val="20"/>
                <w:lang w:eastAsia="en-US"/>
              </w:rPr>
              <w:t>Non-formulary</w:t>
            </w:r>
          </w:p>
          <w:p w14:paraId="54454F1A" w14:textId="77777777" w:rsidR="006A46A9" w:rsidRPr="006A46A9" w:rsidRDefault="006A46A9" w:rsidP="006A46A9">
            <w:pPr>
              <w:rPr>
                <w:rFonts w:eastAsia="Calibri" w:cs="Arial"/>
                <w:sz w:val="20"/>
                <w:szCs w:val="20"/>
                <w:lang w:eastAsia="en-US"/>
              </w:rPr>
            </w:pPr>
            <w:r w:rsidRPr="006A46A9">
              <w:rPr>
                <w:rFonts w:eastAsia="Calibri" w:cs="Arial"/>
                <w:sz w:val="20"/>
                <w:szCs w:val="20"/>
                <w:lang w:eastAsia="en-US"/>
              </w:rPr>
              <w:t>Products that don’t appear on our current local formularies.  To be reviewed regularly</w:t>
            </w:r>
          </w:p>
        </w:tc>
      </w:tr>
      <w:tr w:rsidR="006A46A9" w:rsidRPr="006A46A9" w14:paraId="41C3DA48" w14:textId="77777777" w:rsidTr="001F3B06">
        <w:trPr>
          <w:trHeight w:val="803"/>
        </w:trPr>
        <w:tc>
          <w:tcPr>
            <w:tcW w:w="1119" w:type="dxa"/>
            <w:shd w:val="clear" w:color="auto" w:fill="auto"/>
          </w:tcPr>
          <w:p w14:paraId="366CE7DA" w14:textId="24803C42" w:rsidR="006A46A9" w:rsidRPr="006A46A9" w:rsidRDefault="00387B13" w:rsidP="006A46A9">
            <w:pPr>
              <w:rPr>
                <w:rFonts w:eastAsia="Calibri" w:cs="Arial"/>
                <w:sz w:val="20"/>
                <w:szCs w:val="20"/>
                <w:lang w:eastAsia="en-US"/>
              </w:rPr>
            </w:pPr>
            <w:r w:rsidRPr="004271FE">
              <w:rPr>
                <w:rFonts w:eastAsia="Calibri"/>
                <w:noProof/>
                <w:szCs w:val="22"/>
              </w:rPr>
              <w:drawing>
                <wp:inline distT="0" distB="0" distL="0" distR="0" wp14:anchorId="25578AFF" wp14:editId="0BFC80A2">
                  <wp:extent cx="476250" cy="190500"/>
                  <wp:effectExtent l="0" t="0" r="0" b="0"/>
                  <wp:docPr id="5" name="Picture 5" descr="O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OTC"/>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6250" cy="190500"/>
                          </a:xfrm>
                          <a:prstGeom prst="rect">
                            <a:avLst/>
                          </a:prstGeom>
                          <a:noFill/>
                          <a:ln>
                            <a:noFill/>
                          </a:ln>
                        </pic:spPr>
                      </pic:pic>
                    </a:graphicData>
                  </a:graphic>
                </wp:inline>
              </w:drawing>
            </w:r>
          </w:p>
        </w:tc>
        <w:tc>
          <w:tcPr>
            <w:tcW w:w="9217" w:type="dxa"/>
            <w:shd w:val="clear" w:color="auto" w:fill="auto"/>
          </w:tcPr>
          <w:p w14:paraId="0B076879" w14:textId="77777777" w:rsidR="006A46A9" w:rsidRPr="006A46A9" w:rsidRDefault="006A46A9" w:rsidP="006A46A9">
            <w:pPr>
              <w:rPr>
                <w:rFonts w:eastAsia="Calibri" w:cs="Arial"/>
                <w:b/>
                <w:bCs/>
                <w:color w:val="7030A0"/>
                <w:sz w:val="20"/>
                <w:szCs w:val="20"/>
                <w:lang w:eastAsia="en-US"/>
              </w:rPr>
            </w:pPr>
            <w:r w:rsidRPr="006A46A9">
              <w:rPr>
                <w:rFonts w:eastAsia="Calibri" w:cs="Arial"/>
                <w:b/>
                <w:bCs/>
                <w:color w:val="7030A0"/>
                <w:sz w:val="20"/>
                <w:szCs w:val="20"/>
                <w:lang w:eastAsia="en-US"/>
              </w:rPr>
              <w:t>Available to buy over the counter.  Consider self-care</w:t>
            </w:r>
          </w:p>
          <w:p w14:paraId="363F9F02" w14:textId="77777777" w:rsidR="006A46A9" w:rsidRPr="006A46A9" w:rsidRDefault="006A46A9" w:rsidP="006A46A9">
            <w:pPr>
              <w:rPr>
                <w:rFonts w:eastAsia="Calibri" w:cs="Arial"/>
                <w:sz w:val="20"/>
                <w:szCs w:val="20"/>
                <w:lang w:eastAsia="en-US"/>
              </w:rPr>
            </w:pPr>
            <w:r w:rsidRPr="006A46A9">
              <w:rPr>
                <w:rFonts w:eastAsia="Calibri" w:cs="Arial"/>
                <w:sz w:val="20"/>
                <w:szCs w:val="20"/>
                <w:lang w:eastAsia="en-US"/>
              </w:rPr>
              <w:t>Drugs in this category will be available to buy over the counter.  They may also have additional classifications depending on indication</w:t>
            </w:r>
          </w:p>
        </w:tc>
      </w:tr>
      <w:tr w:rsidR="006A46A9" w:rsidRPr="006A46A9" w14:paraId="6EB3B5CD" w14:textId="77777777" w:rsidTr="001F3B06">
        <w:trPr>
          <w:trHeight w:val="803"/>
        </w:trPr>
        <w:tc>
          <w:tcPr>
            <w:tcW w:w="1119" w:type="dxa"/>
            <w:shd w:val="clear" w:color="auto" w:fill="auto"/>
          </w:tcPr>
          <w:p w14:paraId="1199CBBC" w14:textId="1EB8CFFF" w:rsidR="006A46A9" w:rsidRPr="006A46A9" w:rsidRDefault="00387B13" w:rsidP="006A46A9">
            <w:pPr>
              <w:rPr>
                <w:rFonts w:eastAsia="Calibri" w:cs="Arial"/>
                <w:sz w:val="20"/>
                <w:szCs w:val="20"/>
                <w:lang w:eastAsia="en-US"/>
              </w:rPr>
            </w:pPr>
            <w:r w:rsidRPr="004271FE">
              <w:rPr>
                <w:rFonts w:eastAsia="Calibri"/>
                <w:noProof/>
                <w:szCs w:val="22"/>
              </w:rPr>
              <w:drawing>
                <wp:anchor distT="0" distB="0" distL="114300" distR="114300" simplePos="0" relativeHeight="251658240" behindDoc="0" locked="0" layoutInCell="1" allowOverlap="1" wp14:anchorId="2A7C0CA3" wp14:editId="70DF88A3">
                  <wp:simplePos x="0" y="0"/>
                  <wp:positionH relativeFrom="column">
                    <wp:posOffset>3175</wp:posOffset>
                  </wp:positionH>
                  <wp:positionV relativeFrom="paragraph">
                    <wp:posOffset>-1270</wp:posOffset>
                  </wp:positionV>
                  <wp:extent cx="482600" cy="19685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3">
                            <a:extLst>
                              <a:ext uri="{C183D7F6-B498-43B3-948B-1728B52AA6E4}">
                                <adec:decorative xmlns:adec="http://schemas.microsoft.com/office/drawing/2017/decorative" val="1"/>
                              </a:ext>
                            </a:extLs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82600" cy="1968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217" w:type="dxa"/>
            <w:shd w:val="clear" w:color="auto" w:fill="auto"/>
          </w:tcPr>
          <w:p w14:paraId="54299B06" w14:textId="77777777" w:rsidR="006A46A9" w:rsidRPr="006A46A9" w:rsidRDefault="006A46A9" w:rsidP="006A46A9">
            <w:pPr>
              <w:rPr>
                <w:rFonts w:eastAsia="Calibri" w:cs="Arial"/>
                <w:b/>
                <w:bCs/>
                <w:color w:val="7030A0"/>
                <w:sz w:val="20"/>
                <w:szCs w:val="20"/>
                <w:lang w:eastAsia="en-US"/>
              </w:rPr>
            </w:pPr>
            <w:r w:rsidRPr="006A46A9">
              <w:rPr>
                <w:rFonts w:eastAsia="Calibri" w:cs="Arial"/>
                <w:b/>
                <w:bCs/>
                <w:color w:val="7030A0"/>
                <w:sz w:val="20"/>
                <w:szCs w:val="20"/>
                <w:lang w:eastAsia="en-US"/>
              </w:rPr>
              <w:t xml:space="preserve">Drugs that have more than one traffic light classification </w:t>
            </w:r>
          </w:p>
          <w:p w14:paraId="5B2D2A11" w14:textId="77777777" w:rsidR="006A46A9" w:rsidRPr="006A46A9" w:rsidRDefault="006A46A9" w:rsidP="006A46A9">
            <w:pPr>
              <w:rPr>
                <w:rFonts w:eastAsia="Calibri" w:cs="Arial"/>
                <w:sz w:val="20"/>
                <w:szCs w:val="20"/>
                <w:lang w:eastAsia="en-US"/>
              </w:rPr>
            </w:pPr>
            <w:r w:rsidRPr="006A46A9">
              <w:rPr>
                <w:rFonts w:eastAsia="Calibri" w:cs="Arial"/>
                <w:sz w:val="20"/>
                <w:szCs w:val="20"/>
                <w:lang w:eastAsia="en-US"/>
              </w:rPr>
              <w:t xml:space="preserve">The ‘mixed’ classification will appear in the summary header for drugs that have multiple classifications, although individual traffic lights will be allocated as per specific indication.  </w:t>
            </w:r>
          </w:p>
        </w:tc>
      </w:tr>
      <w:tr w:rsidR="006A46A9" w:rsidRPr="006A46A9" w14:paraId="4C449583" w14:textId="77777777" w:rsidTr="001F3B06">
        <w:trPr>
          <w:trHeight w:val="549"/>
        </w:trPr>
        <w:tc>
          <w:tcPr>
            <w:tcW w:w="1119" w:type="dxa"/>
            <w:shd w:val="clear" w:color="auto" w:fill="auto"/>
          </w:tcPr>
          <w:p w14:paraId="7F525B53" w14:textId="5BD021F2" w:rsidR="006A46A9" w:rsidRPr="006A46A9" w:rsidRDefault="00387B13" w:rsidP="006A46A9">
            <w:pPr>
              <w:rPr>
                <w:rFonts w:eastAsia="Calibri" w:cs="Arial"/>
                <w:sz w:val="20"/>
                <w:szCs w:val="20"/>
                <w:lang w:eastAsia="en-US"/>
              </w:rPr>
            </w:pPr>
            <w:r w:rsidRPr="004271FE">
              <w:rPr>
                <w:rFonts w:ascii="Calibri" w:eastAsia="Calibri" w:hAnsi="Calibri"/>
                <w:noProof/>
                <w:szCs w:val="22"/>
                <w:lang w:eastAsia="en-US"/>
              </w:rPr>
              <w:drawing>
                <wp:inline distT="0" distB="0" distL="0" distR="0" wp14:anchorId="73FDA54D" wp14:editId="12DA4D32">
                  <wp:extent cx="508000" cy="158750"/>
                  <wp:effectExtent l="0" t="0" r="0" b="0"/>
                  <wp:docPr id="3" name="Picture 3" descr="Ye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ellow"/>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08000" cy="158750"/>
                          </a:xfrm>
                          <a:prstGeom prst="rect">
                            <a:avLst/>
                          </a:prstGeom>
                          <a:noFill/>
                          <a:ln>
                            <a:noFill/>
                          </a:ln>
                        </pic:spPr>
                      </pic:pic>
                    </a:graphicData>
                  </a:graphic>
                </wp:inline>
              </w:drawing>
            </w:r>
          </w:p>
        </w:tc>
        <w:tc>
          <w:tcPr>
            <w:tcW w:w="9217" w:type="dxa"/>
            <w:shd w:val="clear" w:color="auto" w:fill="auto"/>
          </w:tcPr>
          <w:p w14:paraId="1586880D" w14:textId="77777777" w:rsidR="006A46A9" w:rsidRPr="006A46A9" w:rsidRDefault="006A46A9" w:rsidP="006A46A9">
            <w:pPr>
              <w:rPr>
                <w:rFonts w:eastAsia="Calibri" w:cs="Arial"/>
                <w:b/>
                <w:bCs/>
                <w:color w:val="7030A0"/>
                <w:sz w:val="20"/>
                <w:szCs w:val="20"/>
                <w:lang w:eastAsia="en-US"/>
              </w:rPr>
            </w:pPr>
            <w:r w:rsidRPr="006A46A9">
              <w:rPr>
                <w:rFonts w:eastAsia="Calibri" w:cs="Arial"/>
                <w:b/>
                <w:bCs/>
                <w:color w:val="7030A0"/>
                <w:sz w:val="20"/>
                <w:szCs w:val="20"/>
                <w:lang w:eastAsia="en-US"/>
              </w:rPr>
              <w:t xml:space="preserve">Drugs that are commissioned by Public Health England </w:t>
            </w:r>
          </w:p>
          <w:p w14:paraId="651E08CD" w14:textId="77777777" w:rsidR="006A46A9" w:rsidRPr="006A46A9" w:rsidRDefault="006A46A9" w:rsidP="006A46A9">
            <w:pPr>
              <w:rPr>
                <w:rFonts w:eastAsia="Calibri" w:cs="Arial"/>
                <w:sz w:val="20"/>
                <w:szCs w:val="20"/>
                <w:lang w:eastAsia="en-US"/>
              </w:rPr>
            </w:pPr>
            <w:r w:rsidRPr="006A46A9">
              <w:rPr>
                <w:rFonts w:eastAsia="Calibri" w:cs="Arial"/>
                <w:sz w:val="20"/>
                <w:szCs w:val="20"/>
                <w:lang w:eastAsia="en-US"/>
              </w:rPr>
              <w:t>Examples include weight management, nicotine replacement therapy and substance abuse services</w:t>
            </w:r>
          </w:p>
        </w:tc>
      </w:tr>
      <w:tr w:rsidR="006A46A9" w:rsidRPr="006A46A9" w14:paraId="4983BD08" w14:textId="77777777" w:rsidTr="001F3B06">
        <w:trPr>
          <w:trHeight w:val="589"/>
        </w:trPr>
        <w:tc>
          <w:tcPr>
            <w:tcW w:w="1119" w:type="dxa"/>
            <w:shd w:val="clear" w:color="auto" w:fill="auto"/>
          </w:tcPr>
          <w:p w14:paraId="7E2891C9" w14:textId="7DC1D232" w:rsidR="006A46A9" w:rsidRPr="006A46A9" w:rsidRDefault="00387B13" w:rsidP="006A46A9">
            <w:pPr>
              <w:rPr>
                <w:rFonts w:eastAsia="Calibri" w:cs="Arial"/>
                <w:sz w:val="20"/>
                <w:szCs w:val="20"/>
                <w:lang w:eastAsia="en-US"/>
              </w:rPr>
            </w:pPr>
            <w:r w:rsidRPr="004271FE">
              <w:rPr>
                <w:rFonts w:ascii="Calibri" w:eastAsia="Calibri" w:hAnsi="Calibri"/>
                <w:noProof/>
                <w:szCs w:val="22"/>
                <w:lang w:eastAsia="en-US"/>
              </w:rPr>
              <w:drawing>
                <wp:inline distT="0" distB="0" distL="0" distR="0" wp14:anchorId="64BB5DE0" wp14:editId="705B686B">
                  <wp:extent cx="527050" cy="165100"/>
                  <wp:effectExtent l="0" t="0" r="0" b="0"/>
                  <wp:docPr id="4" name="Picture 4" descr="Discontinued Medic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scontinued Medicines"/>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27050" cy="165100"/>
                          </a:xfrm>
                          <a:prstGeom prst="rect">
                            <a:avLst/>
                          </a:prstGeom>
                          <a:noFill/>
                          <a:ln>
                            <a:noFill/>
                          </a:ln>
                        </pic:spPr>
                      </pic:pic>
                    </a:graphicData>
                  </a:graphic>
                </wp:inline>
              </w:drawing>
            </w:r>
          </w:p>
        </w:tc>
        <w:tc>
          <w:tcPr>
            <w:tcW w:w="9217" w:type="dxa"/>
            <w:shd w:val="clear" w:color="auto" w:fill="auto"/>
          </w:tcPr>
          <w:p w14:paraId="756DCBFE" w14:textId="77777777" w:rsidR="006A46A9" w:rsidRPr="006A46A9" w:rsidRDefault="006A46A9" w:rsidP="006A46A9">
            <w:pPr>
              <w:rPr>
                <w:rFonts w:eastAsia="Calibri" w:cs="Arial"/>
                <w:b/>
                <w:bCs/>
                <w:color w:val="7030A0"/>
                <w:sz w:val="20"/>
                <w:szCs w:val="20"/>
                <w:lang w:eastAsia="en-US"/>
              </w:rPr>
            </w:pPr>
            <w:r w:rsidRPr="006A46A9">
              <w:rPr>
                <w:rFonts w:eastAsia="Calibri" w:cs="Arial"/>
                <w:b/>
                <w:bCs/>
                <w:color w:val="7030A0"/>
                <w:sz w:val="20"/>
                <w:szCs w:val="20"/>
                <w:lang w:eastAsia="en-US"/>
              </w:rPr>
              <w:t xml:space="preserve">Discontinued Medicines </w:t>
            </w:r>
          </w:p>
          <w:p w14:paraId="1037D8C5" w14:textId="77777777" w:rsidR="006A46A9" w:rsidRPr="006A46A9" w:rsidRDefault="006A46A9" w:rsidP="006A46A9">
            <w:pPr>
              <w:rPr>
                <w:rFonts w:eastAsia="Calibri" w:cs="Arial"/>
                <w:sz w:val="20"/>
                <w:szCs w:val="20"/>
                <w:lang w:eastAsia="en-US"/>
              </w:rPr>
            </w:pPr>
            <w:r w:rsidRPr="006A46A9">
              <w:rPr>
                <w:rFonts w:eastAsia="Calibri" w:cs="Arial"/>
                <w:sz w:val="20"/>
                <w:szCs w:val="20"/>
                <w:lang w:eastAsia="en-US"/>
              </w:rPr>
              <w:t>This category will be under constant review and updated regularly</w:t>
            </w:r>
          </w:p>
        </w:tc>
      </w:tr>
    </w:tbl>
    <w:p w14:paraId="5DF7AFF9" w14:textId="77777777" w:rsidR="006A46A9" w:rsidRDefault="006A46A9" w:rsidP="007622C8">
      <w:pPr>
        <w:spacing w:after="120"/>
        <w:rPr>
          <w:b/>
          <w:bCs/>
          <w:color w:val="0000FF"/>
        </w:rPr>
      </w:pPr>
    </w:p>
    <w:p w14:paraId="0226DC05" w14:textId="77777777" w:rsidR="00C118C8" w:rsidRDefault="00C118C8" w:rsidP="007622C8">
      <w:pPr>
        <w:spacing w:after="120"/>
      </w:pPr>
    </w:p>
    <w:p w14:paraId="27D36942" w14:textId="77777777" w:rsidR="00697669" w:rsidRDefault="00697669" w:rsidP="007622C8">
      <w:pPr>
        <w:spacing w:after="120"/>
      </w:pPr>
    </w:p>
    <w:sectPr w:rsidR="00697669" w:rsidSect="006A46A9">
      <w:pgSz w:w="11906" w:h="16838" w:code="9"/>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11384" w14:textId="77777777" w:rsidR="006A16E9" w:rsidRDefault="006A16E9">
      <w:r>
        <w:separator/>
      </w:r>
    </w:p>
  </w:endnote>
  <w:endnote w:type="continuationSeparator" w:id="0">
    <w:p w14:paraId="7F827DEE" w14:textId="77777777" w:rsidR="006A16E9" w:rsidRDefault="006A16E9">
      <w:r>
        <w:continuationSeparator/>
      </w:r>
    </w:p>
  </w:endnote>
  <w:endnote w:type="continuationNotice" w:id="1">
    <w:p w14:paraId="6B6896F4" w14:textId="77777777" w:rsidR="006A16E9" w:rsidRDefault="006A16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FE6B8" w14:textId="7C74F0D4" w:rsidR="00BB07EB" w:rsidRDefault="00695964" w:rsidP="003A2205">
    <w:pPr>
      <w:pStyle w:val="Footer"/>
      <w:spacing w:before="120"/>
      <w:rPr>
        <w:sz w:val="16"/>
        <w:szCs w:val="16"/>
      </w:rPr>
    </w:pPr>
    <w:r>
      <w:rPr>
        <w:sz w:val="16"/>
        <w:szCs w:val="16"/>
      </w:rPr>
      <w:t xml:space="preserve">Form last updated </w:t>
    </w:r>
    <w:r w:rsidR="00320952">
      <w:rPr>
        <w:sz w:val="16"/>
        <w:szCs w:val="16"/>
      </w:rPr>
      <w:t>March 2024</w:t>
    </w:r>
  </w:p>
  <w:p w14:paraId="05030D1E" w14:textId="77777777" w:rsidR="00BB07EB" w:rsidRPr="00ED02F5" w:rsidRDefault="00BB07EB" w:rsidP="00204AF8">
    <w:pPr>
      <w:pStyle w:val="Footer"/>
      <w:jc w:val="center"/>
      <w:rPr>
        <w:sz w:val="16"/>
        <w:szCs w:val="16"/>
      </w:rPr>
    </w:pPr>
    <w:r>
      <w:rPr>
        <w:rStyle w:val="PageNumber"/>
      </w:rPr>
      <w:fldChar w:fldCharType="begin"/>
    </w:r>
    <w:r>
      <w:rPr>
        <w:rStyle w:val="PageNumber"/>
      </w:rPr>
      <w:instrText xml:space="preserve"> PAGE </w:instrText>
    </w:r>
    <w:r>
      <w:rPr>
        <w:rStyle w:val="PageNumber"/>
      </w:rPr>
      <w:fldChar w:fldCharType="separate"/>
    </w:r>
    <w:r w:rsidR="00352772">
      <w:rPr>
        <w:rStyle w:val="PageNumber"/>
        <w:noProof/>
      </w:rPr>
      <w:t>10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E5557" w14:textId="3F1DAA29" w:rsidR="003B05B5" w:rsidRPr="00695964" w:rsidRDefault="00695964" w:rsidP="003E3368">
    <w:pPr>
      <w:pStyle w:val="Footer"/>
      <w:rPr>
        <w:bCs/>
        <w:i/>
        <w:sz w:val="16"/>
        <w:szCs w:val="16"/>
      </w:rPr>
    </w:pPr>
    <w:r w:rsidRPr="00695964">
      <w:rPr>
        <w:bCs/>
        <w:sz w:val="16"/>
        <w:szCs w:val="16"/>
      </w:rPr>
      <w:t xml:space="preserve">Form last updated </w:t>
    </w:r>
    <w:r w:rsidR="00320952">
      <w:rPr>
        <w:bCs/>
        <w:sz w:val="16"/>
        <w:szCs w:val="16"/>
      </w:rPr>
      <w:t>March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854DB" w14:textId="77777777" w:rsidR="006A16E9" w:rsidRDefault="006A16E9">
      <w:r>
        <w:separator/>
      </w:r>
    </w:p>
  </w:footnote>
  <w:footnote w:type="continuationSeparator" w:id="0">
    <w:p w14:paraId="2E0EE946" w14:textId="77777777" w:rsidR="006A16E9" w:rsidRDefault="006A16E9">
      <w:r>
        <w:continuationSeparator/>
      </w:r>
    </w:p>
  </w:footnote>
  <w:footnote w:type="continuationNotice" w:id="1">
    <w:p w14:paraId="6B751D67" w14:textId="77777777" w:rsidR="006A16E9" w:rsidRDefault="006A16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85404" w14:textId="77777777" w:rsidR="00BB07EB" w:rsidRDefault="00BB07EB" w:rsidP="00EC261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95461" w14:textId="77777777" w:rsidR="00B94BB5" w:rsidRPr="00B94BB5" w:rsidRDefault="00B94BB5" w:rsidP="005C4ED9">
    <w:pPr>
      <w:spacing w:after="120"/>
      <w:rPr>
        <w:b/>
        <w:sz w:val="18"/>
        <w:szCs w:val="18"/>
      </w:rPr>
    </w:pPr>
    <w:r>
      <w:rPr>
        <w:b/>
        <w:sz w:val="20"/>
        <w:szCs w:val="20"/>
      </w:rPr>
      <w:t xml:space="preserve"> </w:t>
    </w:r>
    <w:r w:rsidR="003B05B5">
      <w:rPr>
        <w:b/>
        <w:sz w:val="20"/>
        <w:szCs w:val="20"/>
      </w:rPr>
      <w:t xml:space="preserve">     </w:t>
    </w:r>
    <w:r w:rsidR="00E362C0">
      <w:rPr>
        <w:b/>
        <w:sz w:val="20"/>
        <w:szCs w:val="20"/>
      </w:rPr>
      <w:t xml:space="preserve">          </w:t>
    </w:r>
    <w:r w:rsidR="003B05B5">
      <w:rPr>
        <w:b/>
        <w:sz w:val="20"/>
        <w:szCs w:val="20"/>
      </w:rPr>
      <w:t xml:space="preserve"> </w:t>
    </w:r>
    <w:r w:rsidR="00E362C0">
      <w:rPr>
        <w:b/>
        <w:sz w:val="20"/>
        <w:szCs w:val="20"/>
      </w:rPr>
      <w:t xml:space="preserve">                </w:t>
    </w:r>
    <w:r w:rsidR="000C5183">
      <w:rPr>
        <w:b/>
        <w:sz w:val="20"/>
        <w:szCs w:val="20"/>
      </w:rPr>
      <w:t xml:space="preserve">                              </w:t>
    </w:r>
    <w:r w:rsidR="005C4ED9">
      <w:rPr>
        <w:b/>
        <w:sz w:val="20"/>
        <w:szCs w:val="20"/>
      </w:rPr>
      <w:t xml:space="preserve">                                     </w:t>
    </w:r>
    <w:r w:rsidR="000C5183">
      <w:rPr>
        <w:b/>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24BF"/>
    <w:multiLevelType w:val="hybridMultilevel"/>
    <w:tmpl w:val="649AF03C"/>
    <w:lvl w:ilvl="0" w:tplc="BE4E6A30">
      <w:start w:val="1"/>
      <w:numFmt w:val="bullet"/>
      <w:lvlText w:val=""/>
      <w:lvlJc w:val="left"/>
      <w:pPr>
        <w:tabs>
          <w:tab w:val="num" w:pos="360"/>
        </w:tabs>
        <w:ind w:left="36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5D3161"/>
    <w:multiLevelType w:val="hybridMultilevel"/>
    <w:tmpl w:val="7DBE5736"/>
    <w:lvl w:ilvl="0" w:tplc="BE4E6A30">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C54778"/>
    <w:multiLevelType w:val="hybridMultilevel"/>
    <w:tmpl w:val="F7C4B7BC"/>
    <w:lvl w:ilvl="0" w:tplc="BE4E6A30">
      <w:start w:val="1"/>
      <w:numFmt w:val="bullet"/>
      <w:lvlText w:val=""/>
      <w:lvlJc w:val="left"/>
      <w:pPr>
        <w:tabs>
          <w:tab w:val="num" w:pos="1080"/>
        </w:tabs>
        <w:ind w:left="1080" w:hanging="360"/>
      </w:pPr>
      <w:rPr>
        <w:rFonts w:ascii="Symbol" w:hAnsi="Symbol" w:hint="default"/>
        <w:color w:val="auto"/>
        <w:sz w:val="20"/>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CBA3C65"/>
    <w:multiLevelType w:val="hybridMultilevel"/>
    <w:tmpl w:val="7430B118"/>
    <w:lvl w:ilvl="0" w:tplc="BE4E6A30">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8F4B44"/>
    <w:multiLevelType w:val="hybridMultilevel"/>
    <w:tmpl w:val="56767894"/>
    <w:lvl w:ilvl="0" w:tplc="BE4E6A30">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070E7A"/>
    <w:multiLevelType w:val="multilevel"/>
    <w:tmpl w:val="649AF03C"/>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6E163B"/>
    <w:multiLevelType w:val="hybridMultilevel"/>
    <w:tmpl w:val="11B240A0"/>
    <w:lvl w:ilvl="0" w:tplc="BE4E6A30">
      <w:start w:val="1"/>
      <w:numFmt w:val="bullet"/>
      <w:lvlText w:val=""/>
      <w:lvlJc w:val="left"/>
      <w:pPr>
        <w:tabs>
          <w:tab w:val="num" w:pos="1080"/>
        </w:tabs>
        <w:ind w:left="1080" w:hanging="360"/>
      </w:pPr>
      <w:rPr>
        <w:rFonts w:ascii="Symbol" w:hAnsi="Symbol" w:hint="default"/>
        <w:color w:val="auto"/>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4760675"/>
    <w:multiLevelType w:val="hybridMultilevel"/>
    <w:tmpl w:val="A9825C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99768409">
    <w:abstractNumId w:val="3"/>
  </w:num>
  <w:num w:numId="2" w16cid:durableId="1235042435">
    <w:abstractNumId w:val="4"/>
  </w:num>
  <w:num w:numId="3" w16cid:durableId="559023776">
    <w:abstractNumId w:val="1"/>
  </w:num>
  <w:num w:numId="4" w16cid:durableId="1762025040">
    <w:abstractNumId w:val="0"/>
  </w:num>
  <w:num w:numId="5" w16cid:durableId="1554344991">
    <w:abstractNumId w:val="5"/>
  </w:num>
  <w:num w:numId="6" w16cid:durableId="528882574">
    <w:abstractNumId w:val="2"/>
  </w:num>
  <w:num w:numId="7" w16cid:durableId="1495143361">
    <w:abstractNumId w:val="6"/>
  </w:num>
  <w:num w:numId="8" w16cid:durableId="21360243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610"/>
    <w:rsid w:val="00010C13"/>
    <w:rsid w:val="000113B8"/>
    <w:rsid w:val="00015DDE"/>
    <w:rsid w:val="00047DD3"/>
    <w:rsid w:val="000541C7"/>
    <w:rsid w:val="00063A24"/>
    <w:rsid w:val="00066903"/>
    <w:rsid w:val="000B6517"/>
    <w:rsid w:val="000C1BD8"/>
    <w:rsid w:val="000C5183"/>
    <w:rsid w:val="000D1C6F"/>
    <w:rsid w:val="00111C66"/>
    <w:rsid w:val="00126C2F"/>
    <w:rsid w:val="00130ADA"/>
    <w:rsid w:val="00153E13"/>
    <w:rsid w:val="00155205"/>
    <w:rsid w:val="00173530"/>
    <w:rsid w:val="001862F2"/>
    <w:rsid w:val="001902A3"/>
    <w:rsid w:val="001A184C"/>
    <w:rsid w:val="001B2696"/>
    <w:rsid w:val="001E7F02"/>
    <w:rsid w:val="001F3B06"/>
    <w:rsid w:val="00204AF8"/>
    <w:rsid w:val="002161AE"/>
    <w:rsid w:val="0021648D"/>
    <w:rsid w:val="00220AB3"/>
    <w:rsid w:val="00221CA7"/>
    <w:rsid w:val="002240F8"/>
    <w:rsid w:val="00234EC6"/>
    <w:rsid w:val="002421B5"/>
    <w:rsid w:val="0025668E"/>
    <w:rsid w:val="00284229"/>
    <w:rsid w:val="002A192E"/>
    <w:rsid w:val="002B00AF"/>
    <w:rsid w:val="002C37AD"/>
    <w:rsid w:val="002C5A5F"/>
    <w:rsid w:val="002D4DB0"/>
    <w:rsid w:val="002F7779"/>
    <w:rsid w:val="00320952"/>
    <w:rsid w:val="00332ED5"/>
    <w:rsid w:val="00335A3C"/>
    <w:rsid w:val="00346C31"/>
    <w:rsid w:val="00352772"/>
    <w:rsid w:val="0036342A"/>
    <w:rsid w:val="00387B13"/>
    <w:rsid w:val="003A2205"/>
    <w:rsid w:val="003A4A22"/>
    <w:rsid w:val="003B05B5"/>
    <w:rsid w:val="003C7546"/>
    <w:rsid w:val="003D2E2C"/>
    <w:rsid w:val="003E3368"/>
    <w:rsid w:val="004271FE"/>
    <w:rsid w:val="004618E7"/>
    <w:rsid w:val="0046792E"/>
    <w:rsid w:val="004703A0"/>
    <w:rsid w:val="0047093E"/>
    <w:rsid w:val="00476E75"/>
    <w:rsid w:val="0049218D"/>
    <w:rsid w:val="004A0D17"/>
    <w:rsid w:val="004D042A"/>
    <w:rsid w:val="004D5F99"/>
    <w:rsid w:val="004E1903"/>
    <w:rsid w:val="004E1CA8"/>
    <w:rsid w:val="004E24F1"/>
    <w:rsid w:val="004E2FA6"/>
    <w:rsid w:val="004E6CA5"/>
    <w:rsid w:val="004F6DDB"/>
    <w:rsid w:val="005014C3"/>
    <w:rsid w:val="00520E10"/>
    <w:rsid w:val="00521093"/>
    <w:rsid w:val="00552D6B"/>
    <w:rsid w:val="005818B2"/>
    <w:rsid w:val="00585241"/>
    <w:rsid w:val="005A4AE3"/>
    <w:rsid w:val="005B42EC"/>
    <w:rsid w:val="005B6249"/>
    <w:rsid w:val="005C121F"/>
    <w:rsid w:val="005C4ED9"/>
    <w:rsid w:val="005D12DE"/>
    <w:rsid w:val="005E1222"/>
    <w:rsid w:val="005F049C"/>
    <w:rsid w:val="005F554A"/>
    <w:rsid w:val="006129A3"/>
    <w:rsid w:val="006220D1"/>
    <w:rsid w:val="00624EFE"/>
    <w:rsid w:val="00641122"/>
    <w:rsid w:val="00644525"/>
    <w:rsid w:val="00664DB3"/>
    <w:rsid w:val="006858D2"/>
    <w:rsid w:val="00685BDA"/>
    <w:rsid w:val="00695964"/>
    <w:rsid w:val="00697669"/>
    <w:rsid w:val="006A16E9"/>
    <w:rsid w:val="006A46A9"/>
    <w:rsid w:val="006C1668"/>
    <w:rsid w:val="00717C52"/>
    <w:rsid w:val="00726184"/>
    <w:rsid w:val="0074104A"/>
    <w:rsid w:val="00741080"/>
    <w:rsid w:val="00742960"/>
    <w:rsid w:val="00751DD5"/>
    <w:rsid w:val="00756CC4"/>
    <w:rsid w:val="007622C8"/>
    <w:rsid w:val="00765EA5"/>
    <w:rsid w:val="00766FFA"/>
    <w:rsid w:val="007716C5"/>
    <w:rsid w:val="00774982"/>
    <w:rsid w:val="0079029E"/>
    <w:rsid w:val="007B10C7"/>
    <w:rsid w:val="007C0E87"/>
    <w:rsid w:val="007D47E0"/>
    <w:rsid w:val="007E2485"/>
    <w:rsid w:val="007E772C"/>
    <w:rsid w:val="00803130"/>
    <w:rsid w:val="008053C6"/>
    <w:rsid w:val="00810D5E"/>
    <w:rsid w:val="00852C57"/>
    <w:rsid w:val="00877C8B"/>
    <w:rsid w:val="008B0BD9"/>
    <w:rsid w:val="008B26FF"/>
    <w:rsid w:val="008C40FE"/>
    <w:rsid w:val="008E117A"/>
    <w:rsid w:val="008F20C4"/>
    <w:rsid w:val="00901EE0"/>
    <w:rsid w:val="009049B7"/>
    <w:rsid w:val="0091382E"/>
    <w:rsid w:val="00930570"/>
    <w:rsid w:val="00945BF8"/>
    <w:rsid w:val="00945CDD"/>
    <w:rsid w:val="00963340"/>
    <w:rsid w:val="009815C9"/>
    <w:rsid w:val="00984C62"/>
    <w:rsid w:val="009A66C9"/>
    <w:rsid w:val="009C59E7"/>
    <w:rsid w:val="009E4A3C"/>
    <w:rsid w:val="009F3384"/>
    <w:rsid w:val="00A04AB3"/>
    <w:rsid w:val="00A10BF5"/>
    <w:rsid w:val="00A12E85"/>
    <w:rsid w:val="00A250E5"/>
    <w:rsid w:val="00A346B8"/>
    <w:rsid w:val="00A42D88"/>
    <w:rsid w:val="00A47160"/>
    <w:rsid w:val="00A5242C"/>
    <w:rsid w:val="00A555D0"/>
    <w:rsid w:val="00A605DB"/>
    <w:rsid w:val="00A60928"/>
    <w:rsid w:val="00A74965"/>
    <w:rsid w:val="00A82B74"/>
    <w:rsid w:val="00A94D6C"/>
    <w:rsid w:val="00A96594"/>
    <w:rsid w:val="00AB2D68"/>
    <w:rsid w:val="00AB7449"/>
    <w:rsid w:val="00AE2EA5"/>
    <w:rsid w:val="00AE3E3E"/>
    <w:rsid w:val="00B32BE2"/>
    <w:rsid w:val="00B45DAA"/>
    <w:rsid w:val="00B56837"/>
    <w:rsid w:val="00B6745B"/>
    <w:rsid w:val="00B82EC8"/>
    <w:rsid w:val="00B92E35"/>
    <w:rsid w:val="00B94BB5"/>
    <w:rsid w:val="00BA27B5"/>
    <w:rsid w:val="00BB07EB"/>
    <w:rsid w:val="00C05DCB"/>
    <w:rsid w:val="00C118C8"/>
    <w:rsid w:val="00C35652"/>
    <w:rsid w:val="00C41EC6"/>
    <w:rsid w:val="00C54387"/>
    <w:rsid w:val="00C577EF"/>
    <w:rsid w:val="00C62670"/>
    <w:rsid w:val="00C70099"/>
    <w:rsid w:val="00C856A0"/>
    <w:rsid w:val="00C86719"/>
    <w:rsid w:val="00C913F5"/>
    <w:rsid w:val="00C96A22"/>
    <w:rsid w:val="00CB4AA6"/>
    <w:rsid w:val="00CC78F9"/>
    <w:rsid w:val="00CE1B86"/>
    <w:rsid w:val="00D04B20"/>
    <w:rsid w:val="00D07CB8"/>
    <w:rsid w:val="00D53E44"/>
    <w:rsid w:val="00D61A7C"/>
    <w:rsid w:val="00D61F2E"/>
    <w:rsid w:val="00D71C23"/>
    <w:rsid w:val="00D73A89"/>
    <w:rsid w:val="00D83F47"/>
    <w:rsid w:val="00DB3C0D"/>
    <w:rsid w:val="00DD16C1"/>
    <w:rsid w:val="00DD272D"/>
    <w:rsid w:val="00DD29DD"/>
    <w:rsid w:val="00DF24D2"/>
    <w:rsid w:val="00E039BA"/>
    <w:rsid w:val="00E143BA"/>
    <w:rsid w:val="00E15DF1"/>
    <w:rsid w:val="00E362C0"/>
    <w:rsid w:val="00E37331"/>
    <w:rsid w:val="00E40850"/>
    <w:rsid w:val="00E5563A"/>
    <w:rsid w:val="00E61CE1"/>
    <w:rsid w:val="00E73EFD"/>
    <w:rsid w:val="00EC2610"/>
    <w:rsid w:val="00EC4E56"/>
    <w:rsid w:val="00EC63BD"/>
    <w:rsid w:val="00ED02F5"/>
    <w:rsid w:val="00F05101"/>
    <w:rsid w:val="00F1665A"/>
    <w:rsid w:val="00F31A96"/>
    <w:rsid w:val="00F7799F"/>
    <w:rsid w:val="00F96E2C"/>
    <w:rsid w:val="00FA4CE2"/>
    <w:rsid w:val="00FB24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89E6BF"/>
  <w15:chartTrackingRefBased/>
  <w15:docId w15:val="{B2F7E4B4-7425-4602-ADDF-A753AB126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2610"/>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C2610"/>
    <w:pPr>
      <w:tabs>
        <w:tab w:val="center" w:pos="4153"/>
        <w:tab w:val="right" w:pos="8306"/>
      </w:tabs>
    </w:pPr>
  </w:style>
  <w:style w:type="table" w:styleId="TableGrid">
    <w:name w:val="Table Grid"/>
    <w:basedOn w:val="TableNormal"/>
    <w:uiPriority w:val="59"/>
    <w:rsid w:val="00EC2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D02F5"/>
    <w:pPr>
      <w:tabs>
        <w:tab w:val="center" w:pos="4153"/>
        <w:tab w:val="right" w:pos="8306"/>
      </w:tabs>
    </w:pPr>
  </w:style>
  <w:style w:type="character" w:styleId="PageNumber">
    <w:name w:val="page number"/>
    <w:basedOn w:val="DefaultParagraphFont"/>
    <w:rsid w:val="00204AF8"/>
  </w:style>
  <w:style w:type="paragraph" w:styleId="DocumentMap">
    <w:name w:val="Document Map"/>
    <w:basedOn w:val="Normal"/>
    <w:semiHidden/>
    <w:rsid w:val="00E40850"/>
    <w:pPr>
      <w:shd w:val="clear" w:color="auto" w:fill="000080"/>
    </w:pPr>
    <w:rPr>
      <w:rFonts w:ascii="Tahoma" w:hAnsi="Tahoma" w:cs="Tahoma"/>
      <w:sz w:val="20"/>
      <w:szCs w:val="20"/>
    </w:rPr>
  </w:style>
  <w:style w:type="character" w:styleId="Hyperlink">
    <w:name w:val="Hyperlink"/>
    <w:rsid w:val="00E40850"/>
    <w:rPr>
      <w:color w:val="0000FF"/>
      <w:u w:val="single"/>
    </w:rPr>
  </w:style>
  <w:style w:type="character" w:styleId="FollowedHyperlink">
    <w:name w:val="FollowedHyperlink"/>
    <w:rsid w:val="00A10BF5"/>
    <w:rPr>
      <w:color w:val="800080"/>
      <w:u w:val="single"/>
    </w:rPr>
  </w:style>
  <w:style w:type="character" w:styleId="UnresolvedMention">
    <w:name w:val="Unresolved Mention"/>
    <w:uiPriority w:val="99"/>
    <w:semiHidden/>
    <w:unhideWhenUsed/>
    <w:rsid w:val="00CB4AA6"/>
    <w:rPr>
      <w:color w:val="605E5C"/>
      <w:shd w:val="clear" w:color="auto" w:fill="E1DFDD"/>
    </w:rPr>
  </w:style>
  <w:style w:type="table" w:customStyle="1" w:styleId="TableGridHorizontal1">
    <w:name w:val="Table Grid Horizontal1"/>
    <w:basedOn w:val="TableNormal"/>
    <w:next w:val="TableGrid"/>
    <w:uiPriority w:val="59"/>
    <w:rsid w:val="006A46A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98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jennifer.carroll@nhs.net" TargetMode="External"/><Relationship Id="rId18" Type="http://schemas.openxmlformats.org/officeDocument/2006/relationships/hyperlink" Target="mailto:norfolknontariff@nhs.net" TargetMode="External"/><Relationship Id="rId26" Type="http://schemas.openxmlformats.org/officeDocument/2006/relationships/image" Target="media/image9.png"/><Relationship Id="rId21" Type="http://schemas.openxmlformats.org/officeDocument/2006/relationships/image" Target="media/image4.png"/><Relationship Id="rId34" Type="http://schemas.openxmlformats.org/officeDocument/2006/relationships/image" Target="media/image17.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image" Target="media/image8.png"/><Relationship Id="rId33" Type="http://schemas.openxmlformats.org/officeDocument/2006/relationships/image" Target="media/image16.png"/><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3.png"/><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7.png"/><Relationship Id="rId32" Type="http://schemas.openxmlformats.org/officeDocument/2006/relationships/image" Target="media/image15.png"/><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Jennifer.Carroll@nhs.net" TargetMode="External"/><Relationship Id="rId31" Type="http://schemas.openxmlformats.org/officeDocument/2006/relationships/image" Target="media/image1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image" Target="media/image18.png"/><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84BD2F22988B45B921259E3F21DAC4" ma:contentTypeVersion="13" ma:contentTypeDescription="Create a new document." ma:contentTypeScope="" ma:versionID="34a8d0c6743078a22df3b4f584cb8126">
  <xsd:schema xmlns:xsd="http://www.w3.org/2001/XMLSchema" xmlns:xs="http://www.w3.org/2001/XMLSchema" xmlns:p="http://schemas.microsoft.com/office/2006/metadata/properties" xmlns:ns2="ac48b965-cda5-4f2b-8741-e5b67d41546a" xmlns:ns3="916e71ed-7298-4838-8ba5-989d7c3f81d6" targetNamespace="http://schemas.microsoft.com/office/2006/metadata/properties" ma:root="true" ma:fieldsID="552f84ba0bf6f7d442bf1428a2b5d878" ns2:_="" ns3:_="">
    <xsd:import namespace="ac48b965-cda5-4f2b-8741-e5b67d41546a"/>
    <xsd:import namespace="916e71ed-7298-4838-8ba5-989d7c3f81d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48b965-cda5-4f2b-8741-e5b67d4154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6e71ed-7298-4838-8ba5-989d7c3f81d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73d5871-676d-4621-8ce3-1162027f0411}" ma:internalName="TaxCatchAll" ma:showField="CatchAllData" ma:web="916e71ed-7298-4838-8ba5-989d7c3f81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48b965-cda5-4f2b-8741-e5b67d41546a">
      <Terms xmlns="http://schemas.microsoft.com/office/infopath/2007/PartnerControls"/>
    </lcf76f155ced4ddcb4097134ff3c332f>
    <TaxCatchAll xmlns="916e71ed-7298-4838-8ba5-989d7c3f81d6" xsi:nil="true"/>
  </documentManagement>
</p:properties>
</file>

<file path=customXml/itemProps1.xml><?xml version="1.0" encoding="utf-8"?>
<ds:datastoreItem xmlns:ds="http://schemas.openxmlformats.org/officeDocument/2006/customXml" ds:itemID="{2D695254-3C5A-4841-911B-77443A6FFED8}"/>
</file>

<file path=customXml/itemProps2.xml><?xml version="1.0" encoding="utf-8"?>
<ds:datastoreItem xmlns:ds="http://schemas.openxmlformats.org/officeDocument/2006/customXml" ds:itemID="{E71B3E94-7258-40CF-9A8A-148ED156DD40}">
  <ds:schemaRefs>
    <ds:schemaRef ds:uri="http://schemas.microsoft.com/sharepoint/v3/contenttype/forms"/>
  </ds:schemaRefs>
</ds:datastoreItem>
</file>

<file path=customXml/itemProps3.xml><?xml version="1.0" encoding="utf-8"?>
<ds:datastoreItem xmlns:ds="http://schemas.openxmlformats.org/officeDocument/2006/customXml" ds:itemID="{1832CD9E-5C00-4F23-8A47-60B133C404FE}">
  <ds:schemaRefs>
    <ds:schemaRef ds:uri="http://schemas.microsoft.com/office/2006/metadata/longProperties"/>
  </ds:schemaRefs>
</ds:datastoreItem>
</file>

<file path=customXml/itemProps4.xml><?xml version="1.0" encoding="utf-8"?>
<ds:datastoreItem xmlns:ds="http://schemas.openxmlformats.org/officeDocument/2006/customXml" ds:itemID="{AA0C73E6-8E13-41AB-AA10-F6C1F756AFAF}">
  <ds:schemaRefs>
    <ds:schemaRef ds:uri="http://schemas.microsoft.com/office/2006/metadata/properties"/>
    <ds:schemaRef ds:uri="http://schemas.microsoft.com/office/infopath/2007/PartnerControls"/>
    <ds:schemaRef ds:uri="http://schemas.microsoft.com/sharepoint/v3"/>
    <ds:schemaRef ds:uri="746c6281-836e-436f-b5d5-e994418ef32c"/>
    <ds:schemaRef ds:uri="913fc83e-ce5c-400e-af44-790f92063708"/>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1261</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Out of Tariff High Cost Drug Business Case Template – see supporting documentation for more guidance if required</vt:lpstr>
    </vt:vector>
  </TitlesOfParts>
  <Company>NHS</Company>
  <LinksUpToDate>false</LinksUpToDate>
  <CharactersWithSpaces>8433</CharactersWithSpaces>
  <SharedDoc>false</SharedDoc>
  <HLinks>
    <vt:vector size="18" baseType="variant">
      <vt:variant>
        <vt:i4>5767220</vt:i4>
      </vt:variant>
      <vt:variant>
        <vt:i4>9</vt:i4>
      </vt:variant>
      <vt:variant>
        <vt:i4>0</vt:i4>
      </vt:variant>
      <vt:variant>
        <vt:i4>5</vt:i4>
      </vt:variant>
      <vt:variant>
        <vt:lpwstr>mailto:Jennifer.Carroll@nhs.net</vt:lpwstr>
      </vt:variant>
      <vt:variant>
        <vt:lpwstr/>
      </vt:variant>
      <vt:variant>
        <vt:i4>1441842</vt:i4>
      </vt:variant>
      <vt:variant>
        <vt:i4>6</vt:i4>
      </vt:variant>
      <vt:variant>
        <vt:i4>0</vt:i4>
      </vt:variant>
      <vt:variant>
        <vt:i4>5</vt:i4>
      </vt:variant>
      <vt:variant>
        <vt:lpwstr>mailto:norfolknontariff@nhs.net</vt:lpwstr>
      </vt:variant>
      <vt:variant>
        <vt:lpwstr/>
      </vt:variant>
      <vt:variant>
        <vt:i4>5767220</vt:i4>
      </vt:variant>
      <vt:variant>
        <vt:i4>3</vt:i4>
      </vt:variant>
      <vt:variant>
        <vt:i4>0</vt:i4>
      </vt:variant>
      <vt:variant>
        <vt:i4>5</vt:i4>
      </vt:variant>
      <vt:variant>
        <vt:lpwstr>mailto:jennifer.carroll@nhs.net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 of Tariff High Cost Drug Business Case Template – see supporting documentation for more guidance if required</dc:title>
  <dc:subject/>
  <dc:creator>Fiona Marshall</dc:creator>
  <cp:keywords/>
  <cp:lastModifiedBy>CARROLL, Jennifer (NHS NORFOLK AND WAVENEY ICB - 26A)</cp:lastModifiedBy>
  <cp:revision>12</cp:revision>
  <cp:lastPrinted>2010-07-30T10:51:00Z</cp:lastPrinted>
  <dcterms:created xsi:type="dcterms:W3CDTF">2023-10-10T13:28:00Z</dcterms:created>
  <dcterms:modified xsi:type="dcterms:W3CDTF">2024-03-27T16:54:00Z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1176650112</vt:i4>
  </property>
  <property fmtid="{D5CDD505-2E9C-101B-9397-08002B2CF9AE}" pid="4" name="_EmailSubject">
    <vt:lpwstr>TAG - business case template &amp; KM link</vt:lpwstr>
  </property>
  <property fmtid="{D5CDD505-2E9C-101B-9397-08002B2CF9AE}" pid="5" name="_AuthorEmail">
    <vt:lpwstr>Fiona.Marshall@norfolk.nhs.uk</vt:lpwstr>
  </property>
  <property fmtid="{D5CDD505-2E9C-101B-9397-08002B2CF9AE}" pid="6" name="_AuthorEmailDisplayName">
    <vt:lpwstr>Marshall Fiona</vt:lpwstr>
  </property>
  <property fmtid="{D5CDD505-2E9C-101B-9397-08002B2CF9AE}" pid="7" name="_PreviousAdHocReviewCycleID">
    <vt:i4>-2009238749</vt:i4>
  </property>
  <property fmtid="{D5CDD505-2E9C-101B-9397-08002B2CF9AE}" pid="8" name="_ReviewingToolsShownOnce">
    <vt:lpwstr/>
  </property>
  <property fmtid="{D5CDD505-2E9C-101B-9397-08002B2CF9AE}" pid="9" name="Order">
    <vt:lpwstr>13797400.0000000</vt:lpwstr>
  </property>
  <property fmtid="{D5CDD505-2E9C-101B-9397-08002B2CF9AE}" pid="10" name="MediaServiceImageTags">
    <vt:lpwstr/>
  </property>
  <property fmtid="{D5CDD505-2E9C-101B-9397-08002B2CF9AE}" pid="11" name="ContentTypeId">
    <vt:lpwstr>0x0101001B45BE9F56A6FB499DEE635ABE863339</vt:lpwstr>
  </property>
</Properties>
</file>